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云南省建设工程造价咨询争议协调申请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系统使用说明</w:t>
      </w:r>
    </w:p>
    <w:p>
      <w:pPr>
        <w:jc w:val="center"/>
        <w:rPr>
          <w:rFonts w:ascii="宋体" w:hAnsi="宋体" w:eastAsia="宋体" w:cs="宋体"/>
          <w:b/>
          <w:bCs/>
          <w:sz w:val="28"/>
          <w:szCs w:val="28"/>
        </w:rPr>
      </w:pPr>
      <w:bookmarkStart w:id="0" w:name="_GoBack"/>
      <w:bookmarkEnd w:id="0"/>
    </w:p>
    <w:p>
      <w:pPr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特别说明：</w:t>
      </w:r>
    </w:p>
    <w:p>
      <w:pPr>
        <w:ind w:firstLine="560" w:firstLineChars="200"/>
        <w:jc w:val="left"/>
        <w:rPr>
          <w:rFonts w:hint="eastAsia" w:cs="宋体" w:asciiTheme="minorEastAsia" w:hAnsiTheme="minorEastAsia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系统已全面升级，提交争议协调咨询申请须由争议几方共同参与。咨询申请发起方（可为争议几方任何一方）须先注册（其他争议方不需要进行注册），注册成功按操作流程完成本单位相应信息及咨询项目相关信息填报，并由咨询发起方添加其他争议方基本信息，其他争议方用发起方添加的账号及密码登录系统，填报本单位相应信息。所有参与咨询争议方按要求填报相应信息后，发起方才能正常完成提交咨询申请。</w:t>
      </w:r>
    </w:p>
    <w:p>
      <w:pPr>
        <w:pStyle w:val="4"/>
        <w:spacing w:before="0" w:beforeAutospacing="0" w:after="48" w:afterAutospacing="0" w:line="143" w:lineRule="atLeast"/>
        <w:ind w:firstLine="560" w:firstLineChars="200"/>
        <w:rPr>
          <w:rFonts w:hint="eastAsia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>关于“2020版造价计价标准”的相关咨询，参与争议咨询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  <w:lang w:val="en-US" w:eastAsia="zh-CN"/>
        </w:rPr>
        <w:t>的施工单位、咨询单位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>专职专业人员须完成“2020版造价计价标准”线上宣贯学习并经“宣贯学习系统”自动验证通过后方能提交申请。</w:t>
      </w:r>
    </w:p>
    <w:p>
      <w:pPr>
        <w:ind w:firstLine="630" w:firstLineChars="196"/>
        <w:rPr>
          <w:rFonts w:ascii="宋体" w:hAnsi="宋体" w:eastAsia="宋体" w:cs="宋体"/>
          <w:b/>
          <w:bCs/>
          <w:color w:val="0000FF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FF"/>
          <w:sz w:val="32"/>
          <w:szCs w:val="32"/>
        </w:rPr>
        <w:t>系统使用咨询电话：0</w:t>
      </w:r>
      <w:r>
        <w:rPr>
          <w:rFonts w:ascii="宋体" w:hAnsi="宋体" w:eastAsia="宋体" w:cs="宋体"/>
          <w:b/>
          <w:bCs/>
          <w:color w:val="0000FF"/>
          <w:sz w:val="32"/>
          <w:szCs w:val="32"/>
        </w:rPr>
        <w:t>871-68184040</w:t>
      </w:r>
      <w:r>
        <w:rPr>
          <w:rFonts w:hint="eastAsia" w:ascii="宋体" w:hAnsi="宋体" w:eastAsia="宋体" w:cs="宋体"/>
          <w:b/>
          <w:bCs/>
          <w:color w:val="0000FF"/>
          <w:sz w:val="32"/>
          <w:szCs w:val="32"/>
        </w:rPr>
        <w:t>、6</w:t>
      </w:r>
      <w:r>
        <w:rPr>
          <w:rFonts w:ascii="宋体" w:hAnsi="宋体" w:eastAsia="宋体" w:cs="宋体"/>
          <w:b/>
          <w:bCs/>
          <w:color w:val="0000FF"/>
          <w:sz w:val="32"/>
          <w:szCs w:val="32"/>
        </w:rPr>
        <w:t>8180804</w:t>
      </w: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FF"/>
          <w:sz w:val="32"/>
          <w:szCs w:val="32"/>
        </w:rPr>
        <w:t>具体操作说明如下：</w:t>
      </w: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</w:p>
    <w:p>
      <w:pPr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FF"/>
          <w:sz w:val="32"/>
          <w:szCs w:val="32"/>
        </w:rPr>
        <w:t>一、发起方操作如下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1、注册</w:t>
      </w:r>
    </w:p>
    <w:p>
      <w:pPr>
        <w:ind w:firstLine="420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fldChar w:fldCharType="begin"/>
      </w:r>
      <w:r>
        <w:instrText xml:space="preserve"> HYPERLINK "http://zx.ynbzde.com/" </w:instrText>
      </w:r>
      <w:r>
        <w:fldChar w:fldCharType="separate"/>
      </w:r>
      <w:r>
        <w:rPr>
          <w:rFonts w:ascii="宋体" w:hAnsi="宋体" w:eastAsia="宋体" w:cs="宋体"/>
          <w:sz w:val="24"/>
        </w:rPr>
        <w:t>云南省建设工程造价咨询网上申请系统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 xml:space="preserve"> http://zx.ynbzde.com/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当用户为发起方时，首次登录系统，需使用单位名称、单位统一社会信用代码进行注册，即可登录系统。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8595" cy="3803015"/>
            <wp:effectExtent l="0" t="0" r="444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2、填写申请表</w:t>
      </w:r>
    </w:p>
    <w:p>
      <w:pPr>
        <w:ind w:firstLine="560" w:firstLineChars="200"/>
        <w:rPr>
          <w:rFonts w:ascii="宋体" w:hAnsi="宋体" w:eastAsia="宋体" w:cs="宋体"/>
          <w:color w:val="666666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sz w:val="28"/>
          <w:szCs w:val="28"/>
        </w:rPr>
        <w:t>点击左侧列表【提交咨询申请登记】，填写右侧基本信息：</w:t>
      </w:r>
    </w:p>
    <w:p>
      <w:pPr>
        <w:rPr>
          <w:rFonts w:ascii="宋体" w:hAnsi="宋体" w:eastAsia="宋体" w:cs="宋体"/>
          <w:b/>
          <w:bCs/>
          <w:color w:val="0000FF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（1）请选择项目适用的造价定额版本----咨询2020版计价标准相关问题，请先完成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【2020版计价标准宣贯学习】</w:t>
      </w:r>
    </w:p>
    <w:p>
      <w:pPr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（2）单位类别：指发起方是属于建设单位、施工单位、咨询单位中的哪一方，选择对应的类型即可。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1783715"/>
            <wp:effectExtent l="0" t="0" r="952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（3）争议几方信息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发起方需要添加争议几方的信息，点击右上角【添加争议几方】可进行争议方的添加。假如发起方是施工单位，则争议方可能为：建设单位、咨询单位，可自行添加。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添加完成后，被添加的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争议方登陆系统账号</w:t>
      </w:r>
      <w:r>
        <w:rPr>
          <w:rFonts w:hint="eastAsia" w:ascii="宋体" w:hAnsi="宋体" w:eastAsia="宋体" w:cs="宋体"/>
          <w:sz w:val="28"/>
          <w:szCs w:val="28"/>
        </w:rPr>
        <w:t>为：</w:t>
      </w:r>
      <w:r>
        <w:rPr>
          <w:rFonts w:hint="eastAsia" w:ascii="宋体" w:hAnsi="宋体" w:eastAsia="宋体" w:cs="宋体"/>
          <w:sz w:val="28"/>
          <w:szCs w:val="28"/>
          <w:u w:val="thick" w:color="FF0000"/>
        </w:rPr>
        <w:t>单位名称、单位统一社会信用代码，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u w:val="thick" w:color="FF0000"/>
        </w:rPr>
        <w:t>密码</w:t>
      </w:r>
      <w:r>
        <w:rPr>
          <w:rFonts w:hint="eastAsia" w:ascii="宋体" w:hAnsi="宋体" w:eastAsia="宋体" w:cs="宋体"/>
          <w:sz w:val="28"/>
          <w:szCs w:val="28"/>
          <w:u w:val="thick" w:color="FF0000"/>
        </w:rPr>
        <w:t>为：单位统一社会信用代码后六位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0340" cy="1919605"/>
            <wp:effectExtent l="0" t="0" r="1270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（4）专职专业人员添加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发起方需要填写本单位的专职专业人员数量，并添加对应数量的专职专业人员信息。咨询</w:t>
      </w:r>
      <w:r>
        <w:rPr>
          <w:rFonts w:hint="eastAsia" w:ascii="宋体" w:hAnsi="宋体" w:eastAsia="宋体" w:cs="宋体"/>
          <w:color w:val="0000FF"/>
          <w:sz w:val="28"/>
          <w:szCs w:val="28"/>
        </w:rPr>
        <w:t>2020版计价标准</w:t>
      </w:r>
      <w:r>
        <w:rPr>
          <w:rFonts w:hint="eastAsia" w:ascii="宋体" w:hAnsi="宋体" w:eastAsia="宋体" w:cs="宋体"/>
          <w:sz w:val="28"/>
          <w:szCs w:val="28"/>
        </w:rPr>
        <w:t>相关问题，</w:t>
      </w:r>
      <w:r>
        <w:rPr>
          <w:rFonts w:hint="eastAsia" w:ascii="宋体" w:hAnsi="宋体" w:eastAsia="宋体" w:cs="宋体"/>
          <w:color w:val="0000FF"/>
          <w:sz w:val="28"/>
          <w:szCs w:val="28"/>
        </w:rPr>
        <w:t>施工单位、咨询单位</w:t>
      </w:r>
      <w:r>
        <w:rPr>
          <w:rFonts w:hint="eastAsia" w:ascii="宋体" w:hAnsi="宋体" w:eastAsia="宋体" w:cs="宋体"/>
          <w:sz w:val="28"/>
          <w:szCs w:val="28"/>
          <w:u w:val="thick" w:color="4472C4" w:themeColor="accent5"/>
        </w:rPr>
        <w:t>专职专业人员</w:t>
      </w:r>
      <w:r>
        <w:rPr>
          <w:rFonts w:hint="eastAsia" w:ascii="宋体" w:hAnsi="宋体" w:eastAsia="宋体" w:cs="宋体"/>
          <w:sz w:val="28"/>
          <w:szCs w:val="28"/>
        </w:rPr>
        <w:t>请先完成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【2020版计价标准宣贯学习】。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5420" cy="201930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（5）所有基本信息填写完整后，点击保存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1941830"/>
            <wp:effectExtent l="0" t="0" r="381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3、完善单位意见、上传附件、正式提交申请</w:t>
      </w:r>
    </w:p>
    <w:p>
      <w:pPr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申请表基本信息填写完成，保存后，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点击【查看咨询申请结果】</w:t>
      </w:r>
      <w:r>
        <w:rPr>
          <w:rFonts w:hint="eastAsia" w:ascii="宋体" w:hAnsi="宋体" w:eastAsia="宋体" w:cs="宋体"/>
          <w:sz w:val="28"/>
          <w:szCs w:val="28"/>
        </w:rPr>
        <w:t>完成1、2、3步操作。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961390"/>
            <wp:effectExtent l="0" t="0" r="9525" b="13970"/>
            <wp:docPr id="2" name="图片 2" descr="7e0d3b6022e0bee96ef322afd8ed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0d3b6022e0bee96ef322afd8edc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点击编辑，填写最下方的单位意见，保存。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5127625" cy="991870"/>
            <wp:effectExtent l="0" t="0" r="8255" b="13970"/>
            <wp:docPr id="11" name="图片 11" descr="16318433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184330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106035" cy="1922780"/>
            <wp:effectExtent l="0" t="0" r="14605" b="12700"/>
            <wp:docPr id="4" name="图片 4" descr="16318431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184315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（2）上传完整附件信息，保存。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785" cy="908050"/>
            <wp:effectExtent l="0" t="0" r="825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造价争议协调申请表，下载→打印→盖章（各单位找到本单位意见栏，右侧公司名称处盖章）→扫描→上传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60315" cy="2369185"/>
            <wp:effectExtent l="0" t="0" r="1460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029200" cy="4617720"/>
            <wp:effectExtent l="0" t="0" r="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个人工程造价执从业证明：下载→填写内容→盖章→扫描</w:t>
      </w:r>
      <w:r>
        <w:drawing>
          <wp:inline distT="0" distB="0" distL="114300" distR="114300">
            <wp:extent cx="4899660" cy="2118360"/>
            <wp:effectExtent l="0" t="0" r="762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 w:eastAsia="宋体" w:cs="宋体"/>
          <w:sz w:val="28"/>
          <w:szCs w:val="28"/>
        </w:rPr>
      </w:pPr>
    </w:p>
    <w:p>
      <w:pPr>
        <w:ind w:left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（3）等待争议方填写并提交意见后，进行正式提交申请。</w:t>
      </w: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FF"/>
          <w:sz w:val="32"/>
          <w:szCs w:val="32"/>
        </w:rPr>
        <w:t>二、争议方操作如下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1、登录</w:t>
      </w:r>
    </w:p>
    <w:p>
      <w:pPr>
        <w:ind w:firstLine="562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争议方登陆系统账号</w:t>
      </w:r>
      <w:r>
        <w:rPr>
          <w:rFonts w:hint="eastAsia" w:ascii="宋体" w:hAnsi="宋体" w:eastAsia="宋体" w:cs="宋体"/>
          <w:sz w:val="28"/>
          <w:szCs w:val="28"/>
        </w:rPr>
        <w:t>为：</w:t>
      </w:r>
      <w:r>
        <w:rPr>
          <w:rFonts w:hint="eastAsia" w:ascii="宋体" w:hAnsi="宋体" w:eastAsia="宋体" w:cs="宋体"/>
          <w:sz w:val="28"/>
          <w:szCs w:val="28"/>
          <w:u w:val="thick" w:color="FF0000"/>
        </w:rPr>
        <w:t>单位名称、单位统一社会信用代码，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u w:val="thick" w:color="FF0000"/>
        </w:rPr>
        <w:t>密码</w:t>
      </w:r>
      <w:r>
        <w:rPr>
          <w:rFonts w:hint="eastAsia" w:ascii="宋体" w:hAnsi="宋体" w:eastAsia="宋体" w:cs="宋体"/>
          <w:sz w:val="28"/>
          <w:szCs w:val="28"/>
          <w:u w:val="thick" w:color="FF0000"/>
        </w:rPr>
        <w:t>为：单位统一社会信用代码后六位</w:t>
      </w:r>
      <w:r>
        <w:rPr>
          <w:rFonts w:hint="eastAsia" w:ascii="宋体" w:hAnsi="宋体" w:eastAsia="宋体" w:cs="宋体"/>
          <w:sz w:val="28"/>
          <w:szCs w:val="28"/>
          <w:u w:val="thick" w:color="FF0000"/>
          <w:lang w:eastAsia="zh-CN"/>
        </w:rPr>
        <w:t>。</w:t>
      </w:r>
    </w:p>
    <w:p>
      <w:pPr>
        <w:ind w:left="420" w:left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2120265"/>
            <wp:effectExtent l="0" t="0" r="635" b="13335"/>
            <wp:docPr id="16" name="图片 16" descr="16317017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170171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2、密码修改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进入系统，点击右上角【更改密码】，进行密码修改。</w:t>
      </w:r>
    </w:p>
    <w:p>
      <w:pPr>
        <w:ind w:left="420" w:left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0975" cy="1582420"/>
            <wp:effectExtent l="0" t="0" r="1206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补充申请表内容</w:t>
      </w:r>
    </w:p>
    <w:p>
      <w:pPr>
        <w:ind w:left="420" w:left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点击【查看咨询申请结果】，找到对应的项目名称：</w:t>
      </w:r>
    </w:p>
    <w:p>
      <w:pPr>
        <w:numPr>
          <w:ilvl w:val="0"/>
          <w:numId w:val="2"/>
        </w:numPr>
        <w:ind w:left="420" w:left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补充本单位的意见</w:t>
      </w:r>
    </w:p>
    <w:p>
      <w:pPr>
        <w:numPr>
          <w:ilvl w:val="0"/>
          <w:numId w:val="2"/>
        </w:numPr>
        <w:ind w:left="420" w:left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上传相关附件</w:t>
      </w:r>
    </w:p>
    <w:p>
      <w:pPr>
        <w:numPr>
          <w:ilvl w:val="0"/>
          <w:numId w:val="2"/>
        </w:numPr>
        <w:ind w:left="420" w:left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提交意见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待发起方收集完成意见后，正式提交申请，等待受理。</w:t>
      </w:r>
    </w:p>
    <w:p>
      <w:pPr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785" cy="2045970"/>
            <wp:effectExtent l="0" t="0" r="825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FF"/>
          <w:sz w:val="32"/>
          <w:szCs w:val="32"/>
        </w:rPr>
        <w:t>三、审核退回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审核退回，发起方、争议方可根据退回意见，重新编辑提交申请。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3675" cy="987425"/>
            <wp:effectExtent l="0" t="0" r="14605" b="31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220470"/>
            <wp:effectExtent l="0" t="0" r="3810" b="139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FF"/>
          <w:sz w:val="32"/>
          <w:szCs w:val="32"/>
        </w:rPr>
        <w:t>四、审核通过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1、线下受理</w:t>
      </w: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发起方、争议方可登陆系统查看，如受理类型为线下受理，需打印受理单，根据受理时间，带上受理单、身份证、申请表及相关资料，到省住房和城乡建设厅（昆明市红塔东路3号）116办公室共同参加咨询。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1296670"/>
            <wp:effectExtent l="0" t="0" r="3810" b="13970"/>
            <wp:docPr id="28" name="图片 28" descr="163185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318595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注意：下方滚动条可左右滑动，查看受理类型为线上受理还是线下受理。</w:t>
      </w:r>
    </w:p>
    <w:p>
      <w:pPr>
        <w:rPr>
          <w:rFonts w:ascii="宋体" w:hAnsi="宋体" w:eastAsia="宋体" w:cs="宋体"/>
          <w:b/>
          <w:bCs/>
          <w:color w:val="0000FF"/>
          <w:sz w:val="32"/>
          <w:szCs w:val="32"/>
        </w:rPr>
      </w:pPr>
      <w:r>
        <w:drawing>
          <wp:inline distT="0" distB="0" distL="114300" distR="114300">
            <wp:extent cx="5272405" cy="1751965"/>
            <wp:effectExtent l="0" t="0" r="635" b="63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2、线上受理</w:t>
      </w:r>
    </w:p>
    <w:p>
      <w:pPr>
        <w:ind w:firstLine="560" w:firstLineChars="200"/>
        <w:rPr>
          <w:rFonts w:ascii="宋体" w:hAnsi="宋体" w:eastAsia="宋体" w:cs="宋体"/>
          <w:b/>
          <w:bCs/>
          <w:color w:val="0000FF"/>
          <w:sz w:val="32"/>
          <w:szCs w:val="32"/>
        </w:rPr>
      </w:pPr>
      <w:r>
        <w:rPr>
          <w:rFonts w:hint="eastAsia" w:ascii="宋体" w:hAnsi="宋体" w:eastAsia="宋体" w:cs="宋体"/>
          <w:sz w:val="28"/>
          <w:szCs w:val="28"/>
        </w:rPr>
        <w:t>发起方、争议方可登陆系统查看，如受理类型为线上受理，待审核后，可登录各自账号查看回复意见。</w:t>
      </w:r>
    </w:p>
    <w:p>
      <w:r>
        <w:drawing>
          <wp:inline distT="0" distB="0" distL="114300" distR="114300">
            <wp:extent cx="5267325" cy="879475"/>
            <wp:effectExtent l="0" t="0" r="5715" b="444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78B83"/>
    <w:multiLevelType w:val="singleLevel"/>
    <w:tmpl w:val="92F78B83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A6B262A8"/>
    <w:multiLevelType w:val="singleLevel"/>
    <w:tmpl w:val="A6B262A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92F4906"/>
    <w:rsid w:val="0005083A"/>
    <w:rsid w:val="001B38CA"/>
    <w:rsid w:val="002500A9"/>
    <w:rsid w:val="00323331"/>
    <w:rsid w:val="003B63D6"/>
    <w:rsid w:val="005573D4"/>
    <w:rsid w:val="00765385"/>
    <w:rsid w:val="00985C71"/>
    <w:rsid w:val="009E2CE4"/>
    <w:rsid w:val="00B92118"/>
    <w:rsid w:val="00D62F06"/>
    <w:rsid w:val="00EA1669"/>
    <w:rsid w:val="00FA7847"/>
    <w:rsid w:val="0C1A59E6"/>
    <w:rsid w:val="0E6A7D0A"/>
    <w:rsid w:val="113415A1"/>
    <w:rsid w:val="13AF039C"/>
    <w:rsid w:val="152329D2"/>
    <w:rsid w:val="18A46415"/>
    <w:rsid w:val="18B340E4"/>
    <w:rsid w:val="19AC7604"/>
    <w:rsid w:val="19CB31BC"/>
    <w:rsid w:val="1A1E5D1A"/>
    <w:rsid w:val="1C4E6193"/>
    <w:rsid w:val="1F111AA4"/>
    <w:rsid w:val="1FA9272D"/>
    <w:rsid w:val="203F0B4E"/>
    <w:rsid w:val="23BC6476"/>
    <w:rsid w:val="255C4F34"/>
    <w:rsid w:val="25831246"/>
    <w:rsid w:val="262D40CB"/>
    <w:rsid w:val="272B7BC9"/>
    <w:rsid w:val="291D47BB"/>
    <w:rsid w:val="29D92A4F"/>
    <w:rsid w:val="2C99204B"/>
    <w:rsid w:val="2CDA512D"/>
    <w:rsid w:val="2F593491"/>
    <w:rsid w:val="312024BD"/>
    <w:rsid w:val="313B5847"/>
    <w:rsid w:val="31D321C6"/>
    <w:rsid w:val="32280D85"/>
    <w:rsid w:val="326D1030"/>
    <w:rsid w:val="33900F47"/>
    <w:rsid w:val="35BE08DC"/>
    <w:rsid w:val="39337847"/>
    <w:rsid w:val="3A6020CA"/>
    <w:rsid w:val="3B313FCD"/>
    <w:rsid w:val="3C8A5377"/>
    <w:rsid w:val="3E9903AE"/>
    <w:rsid w:val="41EB6877"/>
    <w:rsid w:val="436C21E4"/>
    <w:rsid w:val="44B05C68"/>
    <w:rsid w:val="479F3839"/>
    <w:rsid w:val="47C53736"/>
    <w:rsid w:val="490F0261"/>
    <w:rsid w:val="4D8E1B8A"/>
    <w:rsid w:val="4E864418"/>
    <w:rsid w:val="507B4962"/>
    <w:rsid w:val="50AE5D56"/>
    <w:rsid w:val="51F50C93"/>
    <w:rsid w:val="53493ED6"/>
    <w:rsid w:val="54422624"/>
    <w:rsid w:val="57385BD9"/>
    <w:rsid w:val="5822555D"/>
    <w:rsid w:val="59E46F4D"/>
    <w:rsid w:val="59EE12EB"/>
    <w:rsid w:val="5B342F11"/>
    <w:rsid w:val="5D280884"/>
    <w:rsid w:val="5D350D90"/>
    <w:rsid w:val="5DAA0406"/>
    <w:rsid w:val="5DCF7513"/>
    <w:rsid w:val="5DF80538"/>
    <w:rsid w:val="5ECB78A3"/>
    <w:rsid w:val="60BA6088"/>
    <w:rsid w:val="60D96A9C"/>
    <w:rsid w:val="62283F1A"/>
    <w:rsid w:val="64E746E1"/>
    <w:rsid w:val="67CD04B4"/>
    <w:rsid w:val="683A3E18"/>
    <w:rsid w:val="6A6F125A"/>
    <w:rsid w:val="6AA37F71"/>
    <w:rsid w:val="6B897F20"/>
    <w:rsid w:val="6E691508"/>
    <w:rsid w:val="6FFB7ABB"/>
    <w:rsid w:val="705B1A17"/>
    <w:rsid w:val="7262035E"/>
    <w:rsid w:val="73E1521E"/>
    <w:rsid w:val="747F6D82"/>
    <w:rsid w:val="75B50AB7"/>
    <w:rsid w:val="75FB5940"/>
    <w:rsid w:val="77681356"/>
    <w:rsid w:val="791B72EB"/>
    <w:rsid w:val="792F4906"/>
    <w:rsid w:val="79621D52"/>
    <w:rsid w:val="7AE86926"/>
    <w:rsid w:val="7B453DE7"/>
    <w:rsid w:val="7BCE76AF"/>
    <w:rsid w:val="7BEE4ECB"/>
    <w:rsid w:val="7C221541"/>
    <w:rsid w:val="7C7348F3"/>
    <w:rsid w:val="7D425465"/>
    <w:rsid w:val="7FDB3D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225</Words>
  <Characters>1289</Characters>
  <Lines>10</Lines>
  <Paragraphs>3</Paragraphs>
  <TotalTime>3</TotalTime>
  <ScaleCrop>false</ScaleCrop>
  <LinksUpToDate>false</LinksUpToDate>
  <CharactersWithSpaces>1511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2021-08-25T06:13:00Z</dcterms:created>
  <dc:creator>李文婷</dc:creator>
  <cp:lastModifiedBy>李文婷</cp:lastModifiedBy>
  <dcterms:modified xsi:type="dcterms:W3CDTF">2021-09-18T03:18:08Z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DF32F65DB7424291A81CD95F6B6FF496</vt:lpwstr>
  </property>
</Properties>
</file>