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00" w:themeColor="text1"/>
          <w:sz w:val="44"/>
          <w:szCs w:val="44"/>
          <w14:textFill>
            <w14:solidFill>
              <w14:schemeClr w14:val="tx1"/>
            </w14:solidFill>
          </w14:textFill>
        </w:rPr>
      </w:pPr>
      <w:bookmarkStart w:id="107" w:name="_GoBack"/>
      <w:bookmarkEnd w:id="107"/>
    </w:p>
    <w:p>
      <w:pPr>
        <w:jc w:val="center"/>
        <w:rPr>
          <w:rFonts w:ascii="宋体" w:hAnsi="宋体" w:eastAsia="宋体" w:cs="Times New Roman"/>
          <w:color w:val="000000" w:themeColor="text1"/>
          <w:sz w:val="44"/>
          <w:szCs w:val="44"/>
          <w14:textFill>
            <w14:solidFill>
              <w14:schemeClr w14:val="tx1"/>
            </w14:solidFill>
          </w14:textFill>
        </w:rPr>
      </w:pPr>
      <w:r>
        <w:rPr>
          <w:rFonts w:hint="eastAsia" w:ascii="宋体" w:hAnsi="宋体" w:eastAsia="宋体" w:cs="Times New Roman"/>
          <w:color w:val="000000" w:themeColor="text1"/>
          <w:sz w:val="44"/>
          <w:szCs w:val="44"/>
          <w14:textFill>
            <w14:solidFill>
              <w14:schemeClr w14:val="tx1"/>
            </w14:solidFill>
          </w14:textFill>
        </w:rPr>
        <w:t>云南省工程建设地方标准</w:t>
      </w:r>
    </w:p>
    <w:p>
      <w:pPr>
        <w:jc w:val="center"/>
        <w:rPr>
          <w:rFonts w:ascii="宋体" w:hAnsi="宋体" w:eastAsia="宋体" w:cs="Times New Roman"/>
          <w:color w:val="000000" w:themeColor="text1"/>
          <w:sz w:val="44"/>
          <w:szCs w:val="44"/>
          <w14:textFill>
            <w14:solidFill>
              <w14:schemeClr w14:val="tx1"/>
            </w14:solidFill>
          </w14:textFill>
        </w:rPr>
      </w:pPr>
    </w:p>
    <w:p>
      <w:pPr>
        <w:jc w:val="center"/>
        <w:rPr>
          <w:rFonts w:ascii="宋体" w:hAnsi="宋体" w:eastAsia="宋体" w:cs="Times New Roman"/>
          <w:color w:val="000000" w:themeColor="text1"/>
          <w:sz w:val="44"/>
          <w:szCs w:val="44"/>
          <w14:textFill>
            <w14:solidFill>
              <w14:schemeClr w14:val="tx1"/>
            </w14:solidFill>
          </w14:textFill>
        </w:rPr>
      </w:pPr>
    </w:p>
    <w:p>
      <w:pPr>
        <w:jc w:val="center"/>
        <w:rPr>
          <w:rFonts w:ascii="宋体" w:hAnsi="宋体" w:eastAsia="宋体" w:cs="Times New Roman"/>
          <w:color w:val="000000" w:themeColor="text1"/>
          <w:sz w:val="44"/>
          <w:szCs w:val="44"/>
          <w14:textFill>
            <w14:solidFill>
              <w14:schemeClr w14:val="tx1"/>
            </w14:solidFill>
          </w14:textFill>
        </w:rPr>
      </w:pPr>
    </w:p>
    <w:p>
      <w:pPr>
        <w:jc w:val="center"/>
        <w:rPr>
          <w:rFonts w:ascii="宋体" w:hAnsi="宋体" w:eastAsia="宋体" w:cs="Times New Roman"/>
          <w:color w:val="000000" w:themeColor="text1"/>
          <w:sz w:val="44"/>
          <w:szCs w:val="44"/>
          <w14:textFill>
            <w14:solidFill>
              <w14:schemeClr w14:val="tx1"/>
            </w14:solidFill>
          </w14:textFill>
        </w:rPr>
      </w:pPr>
    </w:p>
    <w:p>
      <w:pPr>
        <w:jc w:val="center"/>
        <w:rPr>
          <w:rFonts w:ascii="宋体" w:hAnsi="宋体" w:eastAsia="宋体" w:cs="Times New Roman"/>
          <w:color w:val="000000" w:themeColor="text1"/>
          <w:sz w:val="44"/>
          <w:szCs w:val="44"/>
          <w14:textFill>
            <w14:solidFill>
              <w14:schemeClr w14:val="tx1"/>
            </w14:solidFill>
          </w14:textFill>
        </w:rPr>
      </w:pPr>
      <w:r>
        <w:rPr>
          <w:rFonts w:hint="eastAsia" w:ascii="宋体" w:hAnsi="宋体" w:eastAsia="宋体" w:cs="Times New Roman"/>
          <w:color w:val="000000" w:themeColor="text1"/>
          <w:sz w:val="44"/>
          <w:szCs w:val="44"/>
          <w14:textFill>
            <w14:solidFill>
              <w14:schemeClr w14:val="tx1"/>
            </w14:solidFill>
          </w14:textFill>
        </w:rPr>
        <w:t>云南省民用建筑信息模型监理应用标准</w:t>
      </w:r>
    </w:p>
    <w:p>
      <w:pPr>
        <w:jc w:val="center"/>
        <w:rPr>
          <w:rFonts w:ascii="宋体" w:hAnsi="宋体" w:eastAsia="宋体" w:cs="Times New Roman"/>
          <w:color w:val="000000" w:themeColor="text1"/>
          <w:sz w:val="44"/>
          <w:szCs w:val="44"/>
          <w14:textFill>
            <w14:solidFill>
              <w14:schemeClr w14:val="tx1"/>
            </w14:solidFill>
          </w14:textFill>
        </w:rPr>
      </w:pPr>
      <w:r>
        <w:rPr>
          <w:rFonts w:hint="eastAsia" w:ascii="宋体" w:hAnsi="宋体" w:eastAsia="宋体" w:cs="Times New Roman"/>
          <w:color w:val="000000" w:themeColor="text1"/>
          <w:sz w:val="44"/>
          <w:szCs w:val="44"/>
          <w14:textFill>
            <w14:solidFill>
              <w14:schemeClr w14:val="tx1"/>
            </w14:solidFill>
          </w14:textFill>
        </w:rPr>
        <w:t>（征求意见稿）</w:t>
      </w:r>
    </w:p>
    <w:p>
      <w:pPr>
        <w:jc w:val="center"/>
        <w:rPr>
          <w:rFonts w:ascii="宋体" w:hAnsi="宋体" w:eastAsia="宋体" w:cs="Times New Roman"/>
          <w:color w:val="000000" w:themeColor="text1"/>
          <w:sz w:val="44"/>
          <w:szCs w:val="44"/>
          <w14:textFill>
            <w14:solidFill>
              <w14:schemeClr w14:val="tx1"/>
            </w14:solidFill>
          </w14:textFill>
        </w:rPr>
      </w:pPr>
      <w:r>
        <w:rPr>
          <w:rFonts w:ascii="宋体" w:hAnsi="宋体" w:eastAsia="宋体" w:cs="Times New Roman"/>
          <w:color w:val="000000" w:themeColor="text1"/>
          <w:sz w:val="44"/>
          <w:szCs w:val="44"/>
          <w14:textFill>
            <w14:solidFill>
              <w14:schemeClr w14:val="tx1"/>
            </w14:solidFill>
          </w14:textFill>
        </w:rPr>
        <w:t>Civil Building Information Model Supervision Application Standard in Yunnan Province</w:t>
      </w:r>
    </w:p>
    <w:p/>
    <w:p/>
    <w:p/>
    <w:p/>
    <w:p/>
    <w:p/>
    <w:p/>
    <w:p/>
    <w:p/>
    <w:p/>
    <w:p/>
    <w:p/>
    <w:p/>
    <w:p/>
    <w:p/>
    <w:p/>
    <w:p/>
    <w:p/>
    <w:p/>
    <w:p/>
    <w:p/>
    <w:p/>
    <w:p/>
    <w:p/>
    <w:p/>
    <w:p/>
    <w:p>
      <w:pPr>
        <w:jc w:val="center"/>
        <w:rPr>
          <w:rFonts w:ascii="宋体" w:hAnsi="宋体" w:eastAsia="宋体" w:cs="Times New Roman"/>
          <w:color w:val="000000" w:themeColor="text1"/>
          <w:sz w:val="44"/>
          <w:szCs w:val="44"/>
          <w14:textFill>
            <w14:solidFill>
              <w14:schemeClr w14:val="tx1"/>
            </w14:solidFill>
          </w14:textFill>
        </w:rPr>
      </w:pPr>
      <w:r>
        <w:rPr>
          <w:rFonts w:hint="eastAsia" w:ascii="宋体" w:hAnsi="宋体" w:eastAsia="宋体" w:cs="Times New Roman"/>
          <w:color w:val="000000" w:themeColor="text1"/>
          <w:sz w:val="44"/>
          <w:szCs w:val="44"/>
          <w14:textFill>
            <w14:solidFill>
              <w14:schemeClr w14:val="tx1"/>
            </w14:solidFill>
          </w14:textFill>
        </w:rPr>
        <w:t>前    言</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根据云南省住房和城乡建设厅《关于印发云南省2019年工程建设地方标准编制计划（第二批）的通知》要求，由云南城市建设工程咨询有限公司负责编制本应用标准。 </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标准分为10章，主要内容为：1.总则；2.术语；3.基本规定；4.监理BIM应用的策划与管理；5.监理BIM应用的组织管理；6.监理BIM应用的模型结构；7.监理BIM应用的过程管理；8.资料链接内容和范围；9.监理BIM应用的协同工作；10.交付标准。</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标准由云南省住房和城乡建设厅负责管理，云南城市建设工程咨询有限公司负责具体内容的解释。在执行过程中如有意见或建议，请寄送云南城市建设工程咨询有限公司（地址：云南省昆明市日新中路620号润城第一大道2幢26楼；邮编：650228；电子邮箱：</w:t>
      </w:r>
      <w:r>
        <w:rPr>
          <w:rFonts w:hint="eastAsia" w:ascii="宋体" w:hAnsi="宋体" w:eastAsia="宋体" w:cs="Times New Roman"/>
          <w:color w:val="000000" w:themeColor="text1"/>
          <w:sz w:val="28"/>
          <w:szCs w:val="28"/>
          <w14:textFill>
            <w14:solidFill>
              <w14:schemeClr w14:val="tx1"/>
            </w14:solidFill>
          </w14:textFill>
        </w:rPr>
        <w:fldChar w:fldCharType="begin"/>
      </w:r>
      <w:r>
        <w:rPr>
          <w:rFonts w:hint="eastAsia" w:ascii="宋体" w:hAnsi="宋体" w:eastAsia="宋体" w:cs="Times New Roman"/>
          <w:color w:val="000000" w:themeColor="text1"/>
          <w:sz w:val="28"/>
          <w:szCs w:val="28"/>
          <w14:textFill>
            <w14:solidFill>
              <w14:schemeClr w14:val="tx1"/>
            </w14:solidFill>
          </w14:textFill>
        </w:rPr>
        <w:instrText xml:space="preserve"> HYPERLINK "mailto:ynmcs@ynmcs.com" </w:instrText>
      </w:r>
      <w:r>
        <w:rPr>
          <w:rFonts w:hint="eastAsia" w:ascii="宋体" w:hAnsi="宋体" w:eastAsia="宋体" w:cs="Times New Roman"/>
          <w:color w:val="000000" w:themeColor="text1"/>
          <w:sz w:val="28"/>
          <w:szCs w:val="28"/>
          <w14:textFill>
            <w14:solidFill>
              <w14:schemeClr w14:val="tx1"/>
            </w14:solidFill>
          </w14:textFill>
        </w:rPr>
        <w:fldChar w:fldCharType="separate"/>
      </w:r>
      <w:r>
        <w:rPr>
          <w:rFonts w:hint="eastAsia" w:ascii="宋体" w:hAnsi="宋体" w:eastAsia="宋体" w:cs="Times New Roman"/>
          <w:color w:val="000000" w:themeColor="text1"/>
          <w:sz w:val="28"/>
          <w:szCs w:val="28"/>
          <w14:textFill>
            <w14:solidFill>
              <w14:schemeClr w14:val="tx1"/>
            </w14:solidFill>
          </w14:textFill>
        </w:rPr>
        <w:t>ynmcs@ynmcs.com</w:t>
      </w:r>
      <w:r>
        <w:rPr>
          <w:rFonts w:hint="eastAsia"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；），以供今后修订时参考。</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主编单位：云南城市建设工程咨询有限公司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参编单位：云南省设计院集团有限公司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昆明市建筑设计研究院股份有限公司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云南建筑产业化研发中心有限公司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云南工程建设监理有限公司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上海同济工程咨询有限公司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江苏建科工程咨询有限公司</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主要起草人员：***</w:t>
      </w:r>
    </w:p>
    <w:p>
      <w:pPr>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主要审查人员：***</w:t>
      </w:r>
    </w:p>
    <w:p/>
    <w:p/>
    <w:p/>
    <w:p/>
    <w:p/>
    <w:p/>
    <w:p/>
    <w:p/>
    <w:p/>
    <w:p/>
    <w:p/>
    <w:p/>
    <w:p/>
    <w:p/>
    <w:p/>
    <w:p/>
    <w:p/>
    <w:p/>
    <w:p/>
    <w:p/>
    <w:p/>
    <w:p/>
    <w:p/>
    <w:p/>
    <w:p/>
    <w:p/>
    <w:p/>
    <w:p/>
    <w:p/>
    <w:p/>
    <w:p/>
    <w:p/>
    <w:p/>
    <w:p/>
    <w:p/>
    <w:p/>
    <w:p/>
    <w:p/>
    <w:p/>
    <w:p/>
    <w:p>
      <w:pPr>
        <w:pStyle w:val="13"/>
        <w:spacing w:line="360" w:lineRule="auto"/>
        <w:rPr>
          <w:rFonts w:ascii="宋体" w:hAnsi="宋体"/>
          <w:b/>
          <w:bCs w:val="0"/>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Toc59718105"/>
      <w:bookmarkStart w:id="1" w:name="_Toc59718423"/>
    </w:p>
    <w:sdt>
      <w:sdtPr>
        <w:rPr>
          <w:rFonts w:ascii="宋体" w:hAnsi="宋体" w:eastAsia="宋体"/>
        </w:rPr>
        <w:id w:val="147460497"/>
        <w15:color w:val="DBDBDB"/>
        <w:docPartObj>
          <w:docPartGallery w:val="Table of Contents"/>
          <w:docPartUnique/>
        </w:docPartObj>
      </w:sdtPr>
      <w:sdtEndPr>
        <w:rPr>
          <w:rFonts w:ascii="宋体" w:hAnsi="宋体" w:eastAsia="宋体"/>
        </w:rPr>
      </w:sdtEndPr>
      <w:sdtContent>
        <w:p>
          <w:pPr>
            <w:pStyle w:val="7"/>
            <w:tabs>
              <w:tab w:val="right" w:leader="dot" w:pos="8302"/>
            </w:tabs>
            <w:jc w:val="center"/>
            <w:rPr>
              <w:rStyle w:val="12"/>
              <w:rFonts w:hint="eastAsia" w:ascii="宋体" w:hAnsi="宋体" w:eastAsia="宋体" w:cs="Times New Roman"/>
              <w:b/>
              <w:color w:val="auto"/>
              <w:sz w:val="24"/>
              <w:szCs w:val="24"/>
              <w:lang w:val="en-US" w:eastAsia="zh-CN"/>
            </w:rPr>
          </w:pPr>
          <w:r>
            <w:rPr>
              <w:rStyle w:val="12"/>
              <w:rFonts w:ascii="宋体" w:hAnsi="宋体" w:eastAsia="宋体" w:cs="Times New Roman"/>
              <w:b/>
              <w:color w:val="auto"/>
              <w:sz w:val="24"/>
              <w:szCs w:val="24"/>
            </w:rPr>
            <w:t>目</w:t>
          </w:r>
          <w:r>
            <w:rPr>
              <w:rStyle w:val="12"/>
              <w:rFonts w:hint="eastAsia" w:ascii="宋体" w:hAnsi="宋体" w:eastAsia="宋体" w:cs="Times New Roman"/>
              <w:b/>
              <w:color w:val="auto"/>
              <w:sz w:val="24"/>
              <w:szCs w:val="24"/>
              <w:lang w:val="en-US" w:eastAsia="zh-CN"/>
            </w:rPr>
            <w:t>次</w:t>
          </w:r>
        </w:p>
        <w:p>
          <w:pPr>
            <w:pStyle w:val="7"/>
            <w:tabs>
              <w:tab w:val="right" w:leader="dot" w:pos="8306"/>
            </w:tabs>
            <w:rPr>
              <w:rFonts w:hint="eastAsia" w:ascii="宋体" w:hAnsi="宋体" w:eastAsia="宋体" w:cs="宋体"/>
              <w:sz w:val="28"/>
              <w:szCs w:val="28"/>
            </w:rPr>
          </w:pPr>
          <w:r>
            <w:rPr>
              <w:rStyle w:val="12"/>
              <w:rFonts w:hint="eastAsia" w:ascii="宋体" w:hAnsi="宋体" w:eastAsia="宋体" w:cs="宋体"/>
              <w:b/>
              <w:sz w:val="28"/>
              <w:szCs w:val="28"/>
            </w:rPr>
            <w:fldChar w:fldCharType="begin"/>
          </w:r>
          <w:r>
            <w:rPr>
              <w:rStyle w:val="12"/>
              <w:rFonts w:hint="eastAsia" w:ascii="宋体" w:hAnsi="宋体" w:eastAsia="宋体" w:cs="宋体"/>
              <w:b/>
              <w:sz w:val="28"/>
              <w:szCs w:val="28"/>
            </w:rPr>
            <w:instrText xml:space="preserve">TOC \o "1-3" \h \u </w:instrText>
          </w:r>
          <w:r>
            <w:rPr>
              <w:rStyle w:val="12"/>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_Toc26291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1  总 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_Toc26291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_Toc4864 </w:instrText>
          </w:r>
          <w:r>
            <w:rPr>
              <w:rFonts w:hint="eastAsia" w:ascii="宋体" w:hAnsi="宋体" w:eastAsia="宋体" w:cs="宋体"/>
              <w:sz w:val="28"/>
              <w:szCs w:val="28"/>
            </w:rPr>
            <w:fldChar w:fldCharType="separate"/>
          </w:r>
          <w:r>
            <w:rPr>
              <w:rFonts w:hint="eastAsia" w:ascii="宋体" w:hAnsi="宋体" w:eastAsia="宋体" w:cs="宋体"/>
              <w:sz w:val="28"/>
              <w:szCs w:val="28"/>
            </w:rPr>
            <w:t>2术语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_Toc4864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_Toc19420 </w:instrText>
          </w:r>
          <w:r>
            <w:rPr>
              <w:rFonts w:hint="eastAsia" w:ascii="宋体" w:hAnsi="宋体" w:eastAsia="宋体" w:cs="宋体"/>
              <w:sz w:val="28"/>
              <w:szCs w:val="28"/>
            </w:rPr>
            <w:fldChar w:fldCharType="separate"/>
          </w:r>
          <w:r>
            <w:rPr>
              <w:rFonts w:hint="eastAsia" w:ascii="宋体" w:hAnsi="宋体" w:eastAsia="宋体" w:cs="宋体"/>
              <w:sz w:val="28"/>
              <w:szCs w:val="28"/>
            </w:rPr>
            <w:t>3基本规定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_Toc19420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_Toc26030 </w:instrText>
          </w:r>
          <w:r>
            <w:rPr>
              <w:rFonts w:hint="eastAsia" w:ascii="宋体" w:hAnsi="宋体" w:eastAsia="宋体" w:cs="宋体"/>
              <w:sz w:val="28"/>
              <w:szCs w:val="28"/>
            </w:rPr>
            <w:fldChar w:fldCharType="separate"/>
          </w:r>
          <w:r>
            <w:rPr>
              <w:rFonts w:hint="eastAsia" w:ascii="宋体" w:hAnsi="宋体" w:eastAsia="宋体" w:cs="宋体"/>
              <w:sz w:val="28"/>
              <w:szCs w:val="28"/>
            </w:rPr>
            <w:t>4监理BIM应用的策划与管理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_Toc26030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_Toc4600 </w:instrText>
          </w:r>
          <w:r>
            <w:rPr>
              <w:rFonts w:hint="eastAsia" w:ascii="宋体" w:hAnsi="宋体" w:eastAsia="宋体" w:cs="宋体"/>
              <w:sz w:val="28"/>
              <w:szCs w:val="28"/>
            </w:rPr>
            <w:fldChar w:fldCharType="separate"/>
          </w:r>
          <w:r>
            <w:rPr>
              <w:rFonts w:hint="eastAsia" w:ascii="宋体" w:hAnsi="宋体" w:eastAsia="宋体" w:cs="宋体"/>
              <w:sz w:val="28"/>
              <w:szCs w:val="28"/>
            </w:rPr>
            <w:t>4.1一般规定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_Toc4600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_Toc2824 </w:instrText>
          </w:r>
          <w:r>
            <w:rPr>
              <w:rFonts w:hint="eastAsia" w:ascii="宋体" w:hAnsi="宋体" w:eastAsia="宋体" w:cs="宋体"/>
              <w:sz w:val="28"/>
              <w:szCs w:val="28"/>
            </w:rPr>
            <w:fldChar w:fldCharType="separate"/>
          </w:r>
          <w:r>
            <w:rPr>
              <w:rFonts w:hint="eastAsia" w:ascii="宋体" w:hAnsi="宋体" w:eastAsia="宋体" w:cs="宋体"/>
              <w:sz w:val="28"/>
              <w:szCs w:val="28"/>
            </w:rPr>
            <w:t>4.2监理BIM应用策划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_Toc2824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_Toc9344 </w:instrText>
          </w:r>
          <w:r>
            <w:rPr>
              <w:rFonts w:hint="eastAsia" w:ascii="宋体" w:hAnsi="宋体" w:eastAsia="宋体" w:cs="宋体"/>
              <w:sz w:val="28"/>
              <w:szCs w:val="28"/>
            </w:rPr>
            <w:fldChar w:fldCharType="separate"/>
          </w:r>
          <w:r>
            <w:rPr>
              <w:rFonts w:hint="eastAsia" w:ascii="宋体" w:hAnsi="宋体" w:eastAsia="宋体" w:cs="宋体"/>
              <w:sz w:val="28"/>
              <w:szCs w:val="28"/>
            </w:rPr>
            <w:t>4.3监理BIM的应用管理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_Toc9344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_Toc3787 </w:instrText>
          </w:r>
          <w:r>
            <w:rPr>
              <w:rFonts w:hint="eastAsia" w:ascii="宋体" w:hAnsi="宋体" w:eastAsia="宋体" w:cs="宋体"/>
              <w:sz w:val="28"/>
              <w:szCs w:val="28"/>
            </w:rPr>
            <w:fldChar w:fldCharType="separate"/>
          </w:r>
          <w:r>
            <w:rPr>
              <w:rFonts w:hint="eastAsia" w:ascii="宋体" w:hAnsi="宋体" w:eastAsia="宋体" w:cs="宋体"/>
              <w:sz w:val="28"/>
              <w:szCs w:val="28"/>
            </w:rPr>
            <w:t>5监理BIM应用的组织管理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_Toc3787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_Toc7615 </w:instrText>
          </w:r>
          <w:r>
            <w:rPr>
              <w:rFonts w:hint="eastAsia" w:ascii="宋体" w:hAnsi="宋体" w:eastAsia="宋体" w:cs="宋体"/>
              <w:sz w:val="28"/>
              <w:szCs w:val="28"/>
            </w:rPr>
            <w:fldChar w:fldCharType="separate"/>
          </w:r>
          <w:r>
            <w:rPr>
              <w:rFonts w:hint="eastAsia" w:ascii="宋体" w:hAnsi="宋体" w:eastAsia="宋体" w:cs="宋体"/>
              <w:sz w:val="28"/>
              <w:szCs w:val="28"/>
            </w:rPr>
            <w:t>5.1一般规定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_Toc7615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_Toc29077 </w:instrText>
          </w:r>
          <w:r>
            <w:rPr>
              <w:rFonts w:hint="eastAsia" w:ascii="宋体" w:hAnsi="宋体" w:eastAsia="宋体" w:cs="宋体"/>
              <w:sz w:val="28"/>
              <w:szCs w:val="28"/>
            </w:rPr>
            <w:fldChar w:fldCharType="separate"/>
          </w:r>
          <w:r>
            <w:rPr>
              <w:rFonts w:hint="eastAsia" w:ascii="宋体" w:hAnsi="宋体" w:eastAsia="宋体" w:cs="宋体"/>
              <w:sz w:val="28"/>
              <w:szCs w:val="28"/>
            </w:rPr>
            <w:t>5.2监理BIM项目团队建设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_Toc29077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_Toc30063 </w:instrText>
          </w:r>
          <w:r>
            <w:rPr>
              <w:rFonts w:hint="eastAsia" w:ascii="宋体" w:hAnsi="宋体" w:eastAsia="宋体" w:cs="宋体"/>
              <w:sz w:val="28"/>
              <w:szCs w:val="28"/>
            </w:rPr>
            <w:fldChar w:fldCharType="separate"/>
          </w:r>
          <w:r>
            <w:rPr>
              <w:rFonts w:hint="eastAsia" w:ascii="宋体" w:hAnsi="宋体" w:eastAsia="宋体" w:cs="宋体"/>
              <w:sz w:val="28"/>
              <w:szCs w:val="28"/>
            </w:rPr>
            <w:t>5.3BIM项目团队人员职责、权限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_Toc30063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_Toc10113 </w:instrText>
          </w:r>
          <w:r>
            <w:rPr>
              <w:rFonts w:hint="eastAsia" w:ascii="宋体" w:hAnsi="宋体" w:eastAsia="宋体" w:cs="宋体"/>
              <w:sz w:val="28"/>
              <w:szCs w:val="28"/>
            </w:rPr>
            <w:fldChar w:fldCharType="separate"/>
          </w:r>
          <w:r>
            <w:rPr>
              <w:rFonts w:hint="eastAsia" w:ascii="宋体" w:hAnsi="宋体" w:eastAsia="宋体" w:cs="宋体"/>
              <w:sz w:val="28"/>
              <w:szCs w:val="28"/>
            </w:rPr>
            <w:t>6监理BIM应用的模型结构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_Toc10113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_Toc25951 </w:instrText>
          </w:r>
          <w:r>
            <w:rPr>
              <w:rFonts w:hint="eastAsia" w:ascii="宋体" w:hAnsi="宋体" w:eastAsia="宋体" w:cs="宋体"/>
              <w:sz w:val="28"/>
              <w:szCs w:val="28"/>
            </w:rPr>
            <w:fldChar w:fldCharType="separate"/>
          </w:r>
          <w:r>
            <w:rPr>
              <w:rFonts w:hint="eastAsia" w:ascii="宋体" w:hAnsi="宋体" w:eastAsia="宋体" w:cs="宋体"/>
              <w:sz w:val="28"/>
              <w:szCs w:val="28"/>
            </w:rPr>
            <w:t>6.1一般规定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_Toc25951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_Toc18614 </w:instrText>
          </w:r>
          <w:r>
            <w:rPr>
              <w:rFonts w:hint="eastAsia" w:ascii="宋体" w:hAnsi="宋体" w:eastAsia="宋体" w:cs="宋体"/>
              <w:sz w:val="28"/>
              <w:szCs w:val="28"/>
            </w:rPr>
            <w:fldChar w:fldCharType="separate"/>
          </w:r>
          <w:r>
            <w:rPr>
              <w:rFonts w:hint="eastAsia" w:ascii="宋体" w:hAnsi="宋体" w:eastAsia="宋体" w:cs="宋体"/>
              <w:sz w:val="28"/>
              <w:szCs w:val="28"/>
            </w:rPr>
            <w:t>6.2 模型结构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_Toc18614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_Toc15434 </w:instrText>
          </w:r>
          <w:r>
            <w:rPr>
              <w:rFonts w:hint="eastAsia" w:ascii="宋体" w:hAnsi="宋体" w:eastAsia="宋体" w:cs="宋体"/>
              <w:sz w:val="28"/>
              <w:szCs w:val="28"/>
            </w:rPr>
            <w:fldChar w:fldCharType="separate"/>
          </w:r>
          <w:r>
            <w:rPr>
              <w:rFonts w:hint="eastAsia" w:ascii="宋体" w:hAnsi="宋体" w:eastAsia="宋体" w:cs="宋体"/>
              <w:sz w:val="28"/>
              <w:szCs w:val="28"/>
            </w:rPr>
            <w:t>6.3 模型文件夹结构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_Toc15434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_Toc27507 </w:instrText>
          </w:r>
          <w:r>
            <w:rPr>
              <w:rFonts w:hint="eastAsia" w:ascii="宋体" w:hAnsi="宋体" w:eastAsia="宋体" w:cs="宋体"/>
              <w:sz w:val="28"/>
              <w:szCs w:val="28"/>
            </w:rPr>
            <w:fldChar w:fldCharType="separate"/>
          </w:r>
          <w:r>
            <w:rPr>
              <w:rFonts w:hint="eastAsia" w:ascii="宋体" w:hAnsi="宋体" w:eastAsia="宋体" w:cs="宋体"/>
              <w:sz w:val="28"/>
              <w:szCs w:val="28"/>
            </w:rPr>
            <w:t>6.4 资料文件夹结构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_Toc27507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_Toc22586 </w:instrText>
          </w:r>
          <w:r>
            <w:rPr>
              <w:rFonts w:hint="eastAsia" w:ascii="宋体" w:hAnsi="宋体" w:eastAsia="宋体" w:cs="宋体"/>
              <w:sz w:val="28"/>
              <w:szCs w:val="28"/>
            </w:rPr>
            <w:fldChar w:fldCharType="separate"/>
          </w:r>
          <w:r>
            <w:rPr>
              <w:rFonts w:hint="eastAsia" w:ascii="宋体" w:hAnsi="宋体" w:eastAsia="宋体" w:cs="宋体"/>
              <w:sz w:val="28"/>
              <w:szCs w:val="28"/>
            </w:rPr>
            <w:t>7监理BIM应用的过程管理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_Toc22586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_Toc6994 </w:instrText>
          </w:r>
          <w:r>
            <w:rPr>
              <w:rFonts w:hint="eastAsia" w:ascii="宋体" w:hAnsi="宋体" w:eastAsia="宋体" w:cs="宋体"/>
              <w:sz w:val="28"/>
              <w:szCs w:val="28"/>
            </w:rPr>
            <w:fldChar w:fldCharType="separate"/>
          </w:r>
          <w:r>
            <w:rPr>
              <w:rFonts w:hint="eastAsia" w:ascii="宋体" w:hAnsi="宋体" w:eastAsia="宋体" w:cs="宋体"/>
              <w:sz w:val="28"/>
              <w:szCs w:val="28"/>
            </w:rPr>
            <w:t>7.1一般规定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_Toc3375 </w:instrText>
          </w:r>
          <w:r>
            <w:rPr>
              <w:rFonts w:hint="eastAsia" w:ascii="宋体" w:hAnsi="宋体" w:eastAsia="宋体" w:cs="宋体"/>
              <w:sz w:val="28"/>
              <w:szCs w:val="28"/>
            </w:rPr>
            <w:fldChar w:fldCharType="separate"/>
          </w:r>
          <w:r>
            <w:rPr>
              <w:rFonts w:hint="eastAsia" w:ascii="宋体" w:hAnsi="宋体" w:eastAsia="宋体" w:cs="宋体"/>
              <w:sz w:val="28"/>
              <w:szCs w:val="28"/>
            </w:rPr>
            <w:t>7.2质量控制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_Toc3375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_Toc16351 </w:instrText>
          </w:r>
          <w:r>
            <w:rPr>
              <w:rFonts w:hint="eastAsia" w:ascii="宋体" w:hAnsi="宋体" w:eastAsia="宋体" w:cs="宋体"/>
              <w:sz w:val="28"/>
              <w:szCs w:val="28"/>
            </w:rPr>
            <w:fldChar w:fldCharType="separate"/>
          </w:r>
          <w:r>
            <w:rPr>
              <w:rFonts w:hint="eastAsia" w:ascii="宋体" w:hAnsi="宋体" w:eastAsia="宋体" w:cs="宋体"/>
              <w:sz w:val="28"/>
              <w:szCs w:val="28"/>
            </w:rPr>
            <w:t>7.3进度控制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_Toc16351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_Toc8677 </w:instrText>
          </w:r>
          <w:r>
            <w:rPr>
              <w:rFonts w:hint="eastAsia" w:ascii="宋体" w:hAnsi="宋体" w:eastAsia="宋体" w:cs="宋体"/>
              <w:sz w:val="28"/>
              <w:szCs w:val="28"/>
            </w:rPr>
            <w:fldChar w:fldCharType="separate"/>
          </w:r>
          <w:r>
            <w:rPr>
              <w:rFonts w:hint="eastAsia" w:ascii="宋体" w:hAnsi="宋体" w:eastAsia="宋体" w:cs="宋体"/>
              <w:sz w:val="28"/>
              <w:szCs w:val="28"/>
            </w:rPr>
            <w:t>7.4造价控制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_Toc8677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_Toc5307 </w:instrText>
          </w:r>
          <w:r>
            <w:rPr>
              <w:rFonts w:hint="eastAsia" w:ascii="宋体" w:hAnsi="宋体" w:eastAsia="宋体" w:cs="宋体"/>
              <w:sz w:val="28"/>
              <w:szCs w:val="28"/>
            </w:rPr>
            <w:fldChar w:fldCharType="separate"/>
          </w:r>
          <w:r>
            <w:rPr>
              <w:rFonts w:hint="eastAsia" w:ascii="宋体" w:hAnsi="宋体" w:eastAsia="宋体" w:cs="宋体"/>
              <w:sz w:val="28"/>
              <w:szCs w:val="28"/>
            </w:rPr>
            <w:t>7.5安全监督管理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_Toc5307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_Toc7154 </w:instrText>
          </w:r>
          <w:r>
            <w:rPr>
              <w:rFonts w:hint="eastAsia" w:ascii="宋体" w:hAnsi="宋体" w:eastAsia="宋体" w:cs="宋体"/>
              <w:sz w:val="28"/>
              <w:szCs w:val="28"/>
            </w:rPr>
            <w:fldChar w:fldCharType="separate"/>
          </w:r>
          <w:r>
            <w:rPr>
              <w:rFonts w:hint="eastAsia" w:ascii="宋体" w:hAnsi="宋体" w:eastAsia="宋体" w:cs="宋体"/>
              <w:sz w:val="28"/>
              <w:szCs w:val="28"/>
            </w:rPr>
            <w:t>8资料链接内容和范围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_Toc7154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_Toc10196 </w:instrText>
          </w:r>
          <w:r>
            <w:rPr>
              <w:rFonts w:hint="eastAsia" w:ascii="宋体" w:hAnsi="宋体" w:eastAsia="宋体" w:cs="宋体"/>
              <w:sz w:val="28"/>
              <w:szCs w:val="28"/>
            </w:rPr>
            <w:fldChar w:fldCharType="separate"/>
          </w:r>
          <w:r>
            <w:rPr>
              <w:rFonts w:hint="eastAsia" w:ascii="宋体" w:hAnsi="宋体" w:eastAsia="宋体" w:cs="宋体"/>
              <w:sz w:val="28"/>
              <w:szCs w:val="28"/>
            </w:rPr>
            <w:t>8.1一般规定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_Toc10196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_Toc7562 </w:instrText>
          </w:r>
          <w:r>
            <w:rPr>
              <w:rFonts w:hint="eastAsia" w:ascii="宋体" w:hAnsi="宋体" w:eastAsia="宋体" w:cs="宋体"/>
              <w:sz w:val="28"/>
              <w:szCs w:val="28"/>
            </w:rPr>
            <w:fldChar w:fldCharType="separate"/>
          </w:r>
          <w:r>
            <w:rPr>
              <w:rFonts w:hint="eastAsia" w:ascii="宋体" w:hAnsi="宋体" w:eastAsia="宋体" w:cs="宋体"/>
              <w:sz w:val="28"/>
              <w:szCs w:val="28"/>
            </w:rPr>
            <w:t>8.2资料链接内容和范围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_Toc7562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_Toc13958 </w:instrText>
          </w:r>
          <w:r>
            <w:rPr>
              <w:rFonts w:hint="eastAsia" w:ascii="宋体" w:hAnsi="宋体" w:eastAsia="宋体" w:cs="宋体"/>
              <w:sz w:val="28"/>
              <w:szCs w:val="28"/>
            </w:rPr>
            <w:fldChar w:fldCharType="separate"/>
          </w:r>
          <w:r>
            <w:rPr>
              <w:rFonts w:hint="eastAsia" w:ascii="宋体" w:hAnsi="宋体" w:eastAsia="宋体" w:cs="宋体"/>
              <w:sz w:val="28"/>
              <w:szCs w:val="28"/>
            </w:rPr>
            <w:t>9监理BIM应用的协同工作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_Toc13958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_Toc27306 </w:instrText>
          </w:r>
          <w:r>
            <w:rPr>
              <w:rFonts w:hint="eastAsia" w:ascii="宋体" w:hAnsi="宋体" w:eastAsia="宋体" w:cs="宋体"/>
              <w:sz w:val="28"/>
              <w:szCs w:val="28"/>
            </w:rPr>
            <w:fldChar w:fldCharType="separate"/>
          </w:r>
          <w:r>
            <w:rPr>
              <w:rFonts w:hint="eastAsia" w:ascii="宋体" w:hAnsi="宋体" w:eastAsia="宋体" w:cs="宋体"/>
              <w:sz w:val="28"/>
              <w:szCs w:val="28"/>
            </w:rPr>
            <w:t>10交付标准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_Toc27306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_Toc18592 </w:instrText>
          </w:r>
          <w:r>
            <w:rPr>
              <w:rFonts w:hint="eastAsia" w:ascii="宋体" w:hAnsi="宋体" w:eastAsia="宋体" w:cs="宋体"/>
              <w:sz w:val="28"/>
              <w:szCs w:val="28"/>
            </w:rPr>
            <w:fldChar w:fldCharType="separate"/>
          </w:r>
          <w:r>
            <w:rPr>
              <w:rFonts w:hint="eastAsia" w:ascii="宋体" w:hAnsi="宋体" w:eastAsia="宋体" w:cs="宋体"/>
              <w:sz w:val="28"/>
              <w:szCs w:val="28"/>
            </w:rPr>
            <w:t>10.1模型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_Toc18592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_Toc6282 </w:instrText>
          </w:r>
          <w:r>
            <w:rPr>
              <w:rFonts w:hint="eastAsia" w:ascii="宋体" w:hAnsi="宋体" w:eastAsia="宋体" w:cs="宋体"/>
              <w:sz w:val="28"/>
              <w:szCs w:val="28"/>
            </w:rPr>
            <w:fldChar w:fldCharType="separate"/>
          </w:r>
          <w:r>
            <w:rPr>
              <w:rFonts w:hint="eastAsia" w:ascii="宋体" w:hAnsi="宋体" w:eastAsia="宋体" w:cs="宋体"/>
              <w:sz w:val="28"/>
              <w:szCs w:val="28"/>
            </w:rPr>
            <w:t>10.2模型中所含数据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_Toc6282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_Toc8347 </w:instrText>
          </w:r>
          <w:r>
            <w:rPr>
              <w:rFonts w:hint="eastAsia" w:ascii="宋体" w:hAnsi="宋体" w:eastAsia="宋体" w:cs="宋体"/>
              <w:sz w:val="28"/>
              <w:szCs w:val="28"/>
            </w:rPr>
            <w:fldChar w:fldCharType="separate"/>
          </w:r>
          <w:r>
            <w:rPr>
              <w:rFonts w:hint="eastAsia" w:ascii="宋体" w:hAnsi="宋体" w:eastAsia="宋体" w:cs="宋体"/>
              <w:sz w:val="28"/>
              <w:szCs w:val="28"/>
            </w:rPr>
            <w:t>10.3培训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_Toc8347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_Toc16752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本标准用词说明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_Toc16752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_Toc4744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引用标准名录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_Toc4744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306"/>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_Toc10342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附：条文说明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_Toc10342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pPr>
            <w:pStyle w:val="7"/>
            <w:tabs>
              <w:tab w:val="right" w:leader="dot" w:pos="8306"/>
            </w:tabs>
            <w:rPr>
              <w:rFonts w:hint="eastAsia" w:ascii="宋体" w:hAnsi="宋体" w:eastAsia="宋体" w:cs="宋体"/>
              <w:sz w:val="28"/>
              <w:szCs w:val="28"/>
            </w:rPr>
          </w:pPr>
        </w:p>
        <w:p>
          <w:pPr>
            <w:pStyle w:val="7"/>
            <w:tabs>
              <w:tab w:val="right" w:leader="dot" w:pos="8302"/>
            </w:tabs>
          </w:pPr>
          <w:r>
            <w:rPr>
              <w:rFonts w:hint="eastAsia" w:ascii="宋体" w:hAnsi="宋体" w:eastAsia="宋体" w:cs="宋体"/>
              <w:sz w:val="28"/>
              <w:szCs w:val="28"/>
            </w:rPr>
            <w:fldChar w:fldCharType="end"/>
          </w:r>
        </w:p>
      </w:sdtContent>
    </w:sdt>
    <w:p>
      <w:pPr>
        <w:pStyle w:val="13"/>
        <w:spacing w:line="360" w:lineRule="auto"/>
        <w:rPr>
          <w:rFonts w:ascii="宋体" w:hAnsi="宋体"/>
          <w:b/>
          <w:bCs w:val="0"/>
          <w:color w:val="000000" w:themeColor="text1"/>
          <w:sz w:val="24"/>
          <w:szCs w:val="24"/>
          <w14:textFill>
            <w14:solidFill>
              <w14:schemeClr w14:val="tx1"/>
            </w14:solidFill>
          </w14:textFill>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center" w:pos="4153"/>
        </w:tabs>
        <w:bidi w:val="0"/>
        <w:jc w:val="left"/>
        <w:rPr>
          <w:rFonts w:hint="eastAsia" w:eastAsiaTheme="minorEastAsia"/>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lang w:eastAsia="zh-CN"/>
        </w:rPr>
        <w:tab/>
      </w:r>
    </w:p>
    <w:p>
      <w:pPr>
        <w:jc w:val="center"/>
        <w:rPr>
          <w:rFonts w:hAnsi="黑体" w:eastAsia="黑体" w:cs="黑体"/>
          <w:sz w:val="32"/>
          <w:szCs w:val="32"/>
        </w:rPr>
      </w:pPr>
      <w:r>
        <w:rPr>
          <w:rFonts w:hint="eastAsia" w:hAnsi="黑体" w:eastAsia="黑体" w:cs="黑体"/>
          <w:sz w:val="32"/>
          <w:szCs w:val="32"/>
        </w:rPr>
        <w:t>Contents</w:t>
      </w:r>
    </w:p>
    <w:p>
      <w:pPr>
        <w:pStyle w:val="7"/>
        <w:tabs>
          <w:tab w:val="right" w:leader="dot" w:pos="8302"/>
        </w:tabs>
        <w:spacing w:line="216" w:lineRule="auto"/>
        <w:rPr>
          <w:rFonts w:hAnsi="黑体" w:eastAsia="黑体" w:cs="黑体"/>
          <w:sz w:val="21"/>
          <w:szCs w:val="21"/>
        </w:rPr>
      </w:pPr>
      <w:r>
        <w:rPr>
          <w:rFonts w:hint="eastAsia" w:hAnsi="黑体" w:eastAsia="黑体" w:cs="黑体"/>
          <w:sz w:val="21"/>
          <w:szCs w:val="21"/>
        </w:rPr>
        <w:t>1 General Peovisions</w:t>
      </w:r>
      <w:r>
        <w:rPr>
          <w:rFonts w:hint="eastAsia" w:hAnsi="黑体" w:eastAsia="黑体" w:cs="黑体"/>
          <w:sz w:val="21"/>
          <w:szCs w:val="21"/>
        </w:rPr>
        <w:tab/>
      </w:r>
      <w:r>
        <w:rPr>
          <w:rFonts w:hint="eastAsia" w:hAnsi="黑体" w:eastAsia="黑体" w:cs="黑体"/>
          <w:sz w:val="21"/>
          <w:szCs w:val="21"/>
        </w:rPr>
        <w:t>1</w:t>
      </w:r>
    </w:p>
    <w:p>
      <w:pPr>
        <w:pStyle w:val="7"/>
        <w:tabs>
          <w:tab w:val="right" w:leader="dot" w:pos="8302"/>
        </w:tabs>
        <w:spacing w:line="216" w:lineRule="auto"/>
        <w:rPr>
          <w:rFonts w:hAnsi="黑体" w:eastAsia="黑体" w:cs="黑体"/>
          <w:sz w:val="21"/>
          <w:szCs w:val="21"/>
        </w:rPr>
      </w:pPr>
      <w:r>
        <w:rPr>
          <w:rFonts w:hint="eastAsia" w:hAnsi="黑体" w:eastAsia="黑体" w:cs="黑体"/>
          <w:sz w:val="21"/>
          <w:szCs w:val="21"/>
        </w:rPr>
        <w:t xml:space="preserve">2 Terms </w:t>
      </w:r>
      <w:r>
        <w:rPr>
          <w:rFonts w:hint="eastAsia" w:hAnsi="黑体" w:eastAsia="黑体" w:cs="黑体"/>
          <w:sz w:val="21"/>
          <w:szCs w:val="21"/>
        </w:rPr>
        <w:tab/>
      </w:r>
      <w:r>
        <w:rPr>
          <w:rFonts w:hint="eastAsia" w:hAnsi="黑体" w:eastAsia="黑体" w:cs="黑体"/>
          <w:sz w:val="21"/>
          <w:szCs w:val="21"/>
        </w:rPr>
        <w:t>2</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3 General Requirements</w:t>
      </w:r>
      <w:r>
        <w:rPr>
          <w:rFonts w:hint="eastAsia" w:hAnsi="黑体" w:eastAsia="黑体" w:cs="黑体"/>
          <w:sz w:val="21"/>
          <w:szCs w:val="21"/>
        </w:rPr>
        <w:tab/>
      </w:r>
      <w:r>
        <w:rPr>
          <w:rFonts w:hint="eastAsia" w:hAnsi="黑体" w:eastAsia="黑体" w:cs="黑体"/>
          <w:sz w:val="21"/>
          <w:szCs w:val="21"/>
          <w:lang w:val="en-US" w:eastAsia="zh-CN"/>
        </w:rPr>
        <w:t>4</w:t>
      </w:r>
    </w:p>
    <w:p>
      <w:pPr>
        <w:pStyle w:val="7"/>
        <w:tabs>
          <w:tab w:val="right" w:leader="dot" w:pos="8302"/>
        </w:tabs>
        <w:spacing w:line="216" w:lineRule="auto"/>
        <w:rPr>
          <w:rFonts w:hint="eastAsia" w:hAnsi="黑体" w:eastAsia="黑体" w:cs="黑体"/>
          <w:color w:val="000000"/>
          <w:sz w:val="21"/>
          <w:szCs w:val="21"/>
          <w:lang w:val="en-US" w:eastAsia="zh-CN"/>
        </w:rPr>
      </w:pPr>
      <w:r>
        <w:rPr>
          <w:rFonts w:hint="eastAsia" w:hAnsi="黑体" w:eastAsia="黑体" w:cs="黑体"/>
          <w:sz w:val="21"/>
          <w:szCs w:val="21"/>
        </w:rPr>
        <w:t xml:space="preserve">4 </w:t>
      </w:r>
      <w:r>
        <w:rPr>
          <w:rFonts w:hint="eastAsia" w:hAnsi="黑体" w:eastAsia="黑体" w:cs="黑体"/>
          <w:color w:val="000000"/>
          <w:sz w:val="21"/>
          <w:szCs w:val="21"/>
        </w:rPr>
        <w:t>Planning and Management of BIM application in Project Management</w:t>
      </w:r>
      <w:r>
        <w:rPr>
          <w:rFonts w:hint="eastAsia" w:hAnsi="黑体" w:eastAsia="黑体" w:cs="黑体"/>
          <w:sz w:val="21"/>
          <w:szCs w:val="21"/>
        </w:rPr>
        <w:tab/>
      </w:r>
      <w:r>
        <w:rPr>
          <w:rFonts w:hint="eastAsia" w:hAnsi="黑体" w:eastAsia="黑体" w:cs="黑体"/>
          <w:sz w:val="21"/>
          <w:szCs w:val="21"/>
          <w:lang w:val="en-US" w:eastAsia="zh-CN"/>
        </w:rPr>
        <w:t>5</w:t>
      </w:r>
    </w:p>
    <w:p>
      <w:pPr>
        <w:pStyle w:val="7"/>
        <w:tabs>
          <w:tab w:val="right" w:leader="dot" w:pos="8302"/>
        </w:tabs>
        <w:rPr>
          <w:rFonts w:hint="eastAsia" w:hAnsi="黑体" w:eastAsia="黑体" w:cs="黑体"/>
          <w:sz w:val="21"/>
          <w:szCs w:val="21"/>
          <w:lang w:val="en-US" w:eastAsia="zh-CN"/>
        </w:rPr>
      </w:pPr>
      <w:r>
        <w:rPr>
          <w:rFonts w:hint="eastAsia" w:hAnsi="黑体" w:eastAsia="黑体" w:cs="黑体"/>
          <w:sz w:val="21"/>
          <w:szCs w:val="21"/>
        </w:rPr>
        <w:t>4.1General Requirements</w:t>
      </w:r>
      <w:r>
        <w:rPr>
          <w:rFonts w:hint="eastAsia" w:hAnsi="黑体" w:eastAsia="黑体" w:cs="黑体"/>
          <w:sz w:val="21"/>
          <w:szCs w:val="21"/>
        </w:rPr>
        <w:tab/>
      </w:r>
      <w:r>
        <w:rPr>
          <w:rFonts w:hint="eastAsia" w:hAnsi="黑体" w:eastAsia="黑体" w:cs="黑体"/>
          <w:sz w:val="21"/>
          <w:szCs w:val="21"/>
          <w:lang w:val="en-US" w:eastAsia="zh-CN"/>
        </w:rPr>
        <w:t>5</w:t>
      </w:r>
    </w:p>
    <w:p>
      <w:pPr>
        <w:pStyle w:val="7"/>
        <w:tabs>
          <w:tab w:val="right" w:leader="dot" w:pos="8302"/>
        </w:tabs>
        <w:rPr>
          <w:rFonts w:hint="eastAsia" w:hAnsi="黑体" w:eastAsia="黑体" w:cs="黑体"/>
          <w:sz w:val="21"/>
          <w:szCs w:val="21"/>
          <w:lang w:val="en-US" w:eastAsia="zh-CN"/>
        </w:rPr>
      </w:pPr>
      <w:r>
        <w:rPr>
          <w:rFonts w:hint="eastAsia" w:hAnsi="黑体" w:eastAsia="黑体" w:cs="黑体"/>
          <w:sz w:val="21"/>
          <w:szCs w:val="21"/>
        </w:rPr>
        <w:t>4.2 Planning of BIM application in Project Management</w:t>
      </w:r>
      <w:r>
        <w:rPr>
          <w:rFonts w:hint="eastAsia" w:hAnsi="黑体" w:eastAsia="黑体" w:cs="黑体"/>
          <w:sz w:val="21"/>
          <w:szCs w:val="21"/>
        </w:rPr>
        <w:tab/>
      </w:r>
      <w:r>
        <w:rPr>
          <w:rFonts w:hint="eastAsia" w:hAnsi="黑体" w:eastAsia="黑体" w:cs="黑体"/>
          <w:sz w:val="21"/>
          <w:szCs w:val="21"/>
          <w:lang w:val="en-US" w:eastAsia="zh-CN"/>
        </w:rPr>
        <w:t>5</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4.3 Application Management of BIM in Project Management</w:t>
      </w:r>
      <w:r>
        <w:rPr>
          <w:rFonts w:hint="eastAsia" w:hAnsi="黑体" w:eastAsia="黑体" w:cs="黑体"/>
          <w:sz w:val="21"/>
          <w:szCs w:val="21"/>
        </w:rPr>
        <w:tab/>
      </w:r>
      <w:r>
        <w:rPr>
          <w:rFonts w:hint="eastAsia" w:hAnsi="黑体" w:eastAsia="黑体" w:cs="黑体"/>
          <w:sz w:val="21"/>
          <w:szCs w:val="21"/>
          <w:lang w:val="en-US" w:eastAsia="zh-CN"/>
        </w:rPr>
        <w:t>6</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5 Organizational Management of BIM in Project Management</w:t>
      </w:r>
      <w:r>
        <w:rPr>
          <w:rFonts w:hint="eastAsia" w:hAnsi="黑体" w:eastAsia="黑体" w:cs="黑体"/>
          <w:sz w:val="21"/>
          <w:szCs w:val="21"/>
        </w:rPr>
        <w:tab/>
      </w:r>
      <w:r>
        <w:rPr>
          <w:rFonts w:hint="eastAsia" w:hAnsi="黑体" w:eastAsia="黑体" w:cs="黑体"/>
          <w:sz w:val="21"/>
          <w:szCs w:val="21"/>
          <w:lang w:val="en-US" w:eastAsia="zh-CN"/>
        </w:rPr>
        <w:t>7</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5.1 eneral Requirements</w:t>
      </w:r>
      <w:r>
        <w:rPr>
          <w:rFonts w:hint="eastAsia" w:hAnsi="黑体" w:eastAsia="黑体" w:cs="黑体"/>
          <w:sz w:val="21"/>
          <w:szCs w:val="21"/>
        </w:rPr>
        <w:tab/>
      </w:r>
      <w:r>
        <w:rPr>
          <w:rFonts w:hint="eastAsia" w:hAnsi="黑体" w:eastAsia="黑体" w:cs="黑体"/>
          <w:sz w:val="21"/>
          <w:szCs w:val="21"/>
          <w:lang w:val="en-US" w:eastAsia="zh-CN"/>
        </w:rPr>
        <w:t>7</w:t>
      </w:r>
    </w:p>
    <w:p>
      <w:pPr>
        <w:pStyle w:val="7"/>
        <w:tabs>
          <w:tab w:val="right" w:leader="dot" w:pos="8302"/>
        </w:tabs>
        <w:rPr>
          <w:rFonts w:hint="eastAsia" w:hAnsi="黑体" w:eastAsia="黑体" w:cs="黑体"/>
          <w:sz w:val="21"/>
          <w:szCs w:val="21"/>
          <w:lang w:val="en-US" w:eastAsia="zh-CN"/>
        </w:rPr>
      </w:pPr>
      <w:r>
        <w:rPr>
          <w:rFonts w:hint="eastAsia" w:hAnsi="黑体" w:eastAsia="黑体" w:cs="黑体"/>
          <w:sz w:val="21"/>
          <w:szCs w:val="21"/>
        </w:rPr>
        <w:t>5.2 Building of BIM project team</w:t>
      </w:r>
      <w:r>
        <w:rPr>
          <w:rFonts w:hint="eastAsia" w:hAnsi="黑体" w:eastAsia="黑体" w:cs="黑体"/>
          <w:sz w:val="21"/>
          <w:szCs w:val="21"/>
        </w:rPr>
        <w:tab/>
      </w:r>
      <w:r>
        <w:rPr>
          <w:rFonts w:hint="eastAsia" w:hAnsi="黑体" w:eastAsia="黑体" w:cs="黑体"/>
          <w:sz w:val="21"/>
          <w:szCs w:val="21"/>
          <w:lang w:val="en-US" w:eastAsia="zh-CN"/>
        </w:rPr>
        <w:t>7</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5.3 Responsibility and Authority Of BIM project team</w:t>
      </w:r>
      <w:r>
        <w:rPr>
          <w:rFonts w:hint="eastAsia" w:hAnsi="黑体" w:eastAsia="黑体" w:cs="黑体"/>
          <w:sz w:val="21"/>
          <w:szCs w:val="21"/>
        </w:rPr>
        <w:tab/>
      </w:r>
      <w:r>
        <w:rPr>
          <w:rFonts w:hint="eastAsia" w:hAnsi="黑体" w:eastAsia="黑体" w:cs="黑体"/>
          <w:sz w:val="21"/>
          <w:szCs w:val="21"/>
          <w:lang w:val="en-US" w:eastAsia="zh-CN"/>
        </w:rPr>
        <w:t>7</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6 Project Management Modeling Structures</w:t>
      </w:r>
      <w:r>
        <w:rPr>
          <w:rFonts w:hint="eastAsia" w:hAnsi="黑体" w:eastAsia="黑体" w:cs="黑体"/>
          <w:sz w:val="21"/>
          <w:szCs w:val="21"/>
        </w:rPr>
        <w:tab/>
      </w:r>
      <w:r>
        <w:rPr>
          <w:rFonts w:hint="eastAsia" w:hAnsi="黑体" w:eastAsia="黑体" w:cs="黑体"/>
          <w:sz w:val="21"/>
          <w:szCs w:val="21"/>
          <w:lang w:val="en-US" w:eastAsia="zh-CN"/>
        </w:rPr>
        <w:t>9</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6.1 Requirements</w:t>
      </w:r>
      <w:r>
        <w:rPr>
          <w:rFonts w:hint="eastAsia" w:hAnsi="黑体" w:eastAsia="黑体" w:cs="黑体"/>
          <w:sz w:val="21"/>
          <w:szCs w:val="21"/>
        </w:rPr>
        <w:tab/>
      </w:r>
      <w:r>
        <w:rPr>
          <w:rFonts w:hint="eastAsia" w:hAnsi="黑体" w:eastAsia="黑体" w:cs="黑体"/>
          <w:sz w:val="21"/>
          <w:szCs w:val="21"/>
          <w:lang w:val="en-US" w:eastAsia="zh-CN"/>
        </w:rPr>
        <w:t>9</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6.2 Modeling Structures</w:t>
      </w:r>
      <w:r>
        <w:rPr>
          <w:rFonts w:hint="eastAsia" w:hAnsi="黑体" w:eastAsia="黑体" w:cs="黑体"/>
          <w:sz w:val="21"/>
          <w:szCs w:val="21"/>
        </w:rPr>
        <w:tab/>
      </w:r>
      <w:r>
        <w:rPr>
          <w:rFonts w:hint="eastAsia" w:hAnsi="黑体" w:eastAsia="黑体" w:cs="黑体"/>
          <w:sz w:val="21"/>
          <w:szCs w:val="21"/>
          <w:lang w:val="en-US" w:eastAsia="zh-CN"/>
        </w:rPr>
        <w:t>9</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6.3 Modeling Folder Structures</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0</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6.4 Document and Data Folder Structure</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0</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 Process Management of BIM application in Project Management</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2</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7.1 General Requirements</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4</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7.2 Controlling For Construction Quality</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4</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7.3 Controlling For Construction Progress</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5</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7.4 Controlling For Construction Cost</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6</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7.5 Site Safety Management</w:t>
      </w:r>
      <w:r>
        <w:rPr>
          <w:rFonts w:hint="eastAsia" w:hAnsi="黑体" w:eastAsia="黑体" w:cs="黑体"/>
          <w:sz w:val="21"/>
          <w:szCs w:val="21"/>
        </w:rPr>
        <w:tab/>
      </w:r>
      <w:r>
        <w:rPr>
          <w:rFonts w:hint="eastAsia" w:hAnsi="黑体" w:eastAsia="黑体" w:cs="黑体"/>
          <w:sz w:val="21"/>
          <w:szCs w:val="21"/>
        </w:rPr>
        <w:t>1</w:t>
      </w:r>
      <w:r>
        <w:rPr>
          <w:rFonts w:hint="eastAsia" w:hAnsi="黑体" w:eastAsia="黑体" w:cs="黑体"/>
          <w:sz w:val="21"/>
          <w:szCs w:val="21"/>
          <w:lang w:val="en-US" w:eastAsia="zh-CN"/>
        </w:rPr>
        <w:t>7</w:t>
      </w:r>
    </w:p>
    <w:p>
      <w:pPr>
        <w:pStyle w:val="7"/>
        <w:tabs>
          <w:tab w:val="right" w:leader="dot" w:pos="8302"/>
        </w:tabs>
        <w:spacing w:line="216" w:lineRule="auto"/>
        <w:rPr>
          <w:rFonts w:hint="default" w:hAnsi="黑体" w:eastAsia="黑体" w:cs="黑体"/>
          <w:sz w:val="21"/>
          <w:szCs w:val="21"/>
          <w:lang w:val="en-US" w:eastAsia="zh-CN"/>
        </w:rPr>
      </w:pPr>
      <w:r>
        <w:rPr>
          <w:rFonts w:hint="eastAsia" w:hAnsi="黑体" w:eastAsia="黑体" w:cs="黑体"/>
          <w:sz w:val="21"/>
          <w:szCs w:val="21"/>
        </w:rPr>
        <w:t>8 content range of Data links</w:t>
      </w:r>
      <w:r>
        <w:rPr>
          <w:rFonts w:hint="eastAsia" w:hAnsi="黑体" w:eastAsia="黑体" w:cs="黑体"/>
          <w:sz w:val="21"/>
          <w:szCs w:val="21"/>
        </w:rPr>
        <w:tab/>
      </w:r>
      <w:r>
        <w:rPr>
          <w:rFonts w:hint="eastAsia" w:hAnsi="黑体" w:eastAsia="黑体" w:cs="黑体"/>
          <w:sz w:val="21"/>
          <w:szCs w:val="21"/>
          <w:lang w:val="en-US" w:eastAsia="zh-CN"/>
        </w:rPr>
        <w:t>19</w:t>
      </w:r>
    </w:p>
    <w:p>
      <w:pPr>
        <w:pStyle w:val="7"/>
        <w:tabs>
          <w:tab w:val="right" w:leader="dot" w:pos="8302"/>
        </w:tabs>
        <w:spacing w:line="216" w:lineRule="auto"/>
        <w:rPr>
          <w:rFonts w:hint="default" w:hAnsi="黑体" w:eastAsia="黑体" w:cs="黑体"/>
          <w:sz w:val="21"/>
          <w:szCs w:val="21"/>
          <w:lang w:val="en-US" w:eastAsia="zh-CN"/>
        </w:rPr>
      </w:pPr>
      <w:r>
        <w:rPr>
          <w:rFonts w:hint="eastAsia" w:hAnsi="黑体" w:eastAsia="黑体" w:cs="黑体"/>
          <w:sz w:val="21"/>
          <w:szCs w:val="21"/>
        </w:rPr>
        <w:t>8.1 General Requirements</w:t>
      </w:r>
      <w:r>
        <w:rPr>
          <w:rFonts w:hint="eastAsia" w:hAnsi="黑体" w:eastAsia="黑体" w:cs="黑体"/>
          <w:sz w:val="21"/>
          <w:szCs w:val="21"/>
        </w:rPr>
        <w:tab/>
      </w:r>
      <w:r>
        <w:rPr>
          <w:rFonts w:hint="eastAsia" w:hAnsi="黑体" w:eastAsia="黑体" w:cs="黑体"/>
          <w:sz w:val="21"/>
          <w:szCs w:val="21"/>
          <w:lang w:val="en-US" w:eastAsia="zh-CN"/>
        </w:rPr>
        <w:t>19</w:t>
      </w:r>
    </w:p>
    <w:p>
      <w:pPr>
        <w:pStyle w:val="7"/>
        <w:tabs>
          <w:tab w:val="right" w:leader="dot" w:pos="8302"/>
        </w:tabs>
        <w:spacing w:line="216" w:lineRule="auto"/>
        <w:rPr>
          <w:rFonts w:hint="default" w:hAnsi="黑体" w:eastAsia="黑体" w:cs="黑体"/>
          <w:sz w:val="21"/>
          <w:szCs w:val="21"/>
          <w:lang w:val="en-US" w:eastAsia="zh-CN"/>
        </w:rPr>
      </w:pPr>
      <w:r>
        <w:rPr>
          <w:rFonts w:hint="eastAsia" w:hAnsi="黑体" w:eastAsia="黑体" w:cs="黑体"/>
          <w:sz w:val="21"/>
          <w:szCs w:val="21"/>
        </w:rPr>
        <w:t>8.2 content range of Data links</w:t>
      </w:r>
      <w:r>
        <w:rPr>
          <w:rFonts w:hint="eastAsia" w:hAnsi="黑体" w:eastAsia="黑体" w:cs="黑体"/>
          <w:sz w:val="21"/>
          <w:szCs w:val="21"/>
        </w:rPr>
        <w:tab/>
      </w:r>
      <w:r>
        <w:rPr>
          <w:rFonts w:hint="eastAsia" w:hAnsi="黑体" w:eastAsia="黑体" w:cs="黑体"/>
          <w:sz w:val="21"/>
          <w:szCs w:val="21"/>
          <w:lang w:val="en-US" w:eastAsia="zh-CN"/>
        </w:rPr>
        <w:t>19</w:t>
      </w:r>
    </w:p>
    <w:p>
      <w:pPr>
        <w:pStyle w:val="7"/>
        <w:tabs>
          <w:tab w:val="right" w:leader="dot" w:pos="8302"/>
        </w:tabs>
        <w:spacing w:line="216" w:lineRule="auto"/>
        <w:rPr>
          <w:rFonts w:hint="eastAsia" w:hAnsi="黑体" w:eastAsia="黑体" w:cs="黑体"/>
          <w:sz w:val="21"/>
          <w:szCs w:val="21"/>
          <w:lang w:eastAsia="zh-CN"/>
        </w:rPr>
      </w:pPr>
      <w:r>
        <w:rPr>
          <w:rFonts w:hint="eastAsia" w:hAnsi="黑体" w:eastAsia="黑体" w:cs="黑体"/>
          <w:sz w:val="21"/>
          <w:szCs w:val="21"/>
        </w:rPr>
        <w:t>9 Collaborative Management of BIM application in Project Management</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0</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10 Turning Over Standards</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1</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10.1 Model</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1</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10.2 Data contained in the model</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1</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10.3 trainning</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2</w:t>
      </w:r>
    </w:p>
    <w:p>
      <w:pPr>
        <w:pStyle w:val="7"/>
        <w:tabs>
          <w:tab w:val="right" w:leader="dot" w:pos="8302"/>
        </w:tabs>
        <w:spacing w:line="216" w:lineRule="auto"/>
        <w:rPr>
          <w:rFonts w:hint="eastAsia" w:hAnsi="黑体" w:eastAsia="黑体" w:cs="黑体"/>
          <w:sz w:val="21"/>
          <w:szCs w:val="21"/>
          <w:lang w:val="en-US" w:eastAsia="zh-CN"/>
        </w:rPr>
      </w:pPr>
      <w:r>
        <w:rPr>
          <w:rFonts w:hint="eastAsia" w:hAnsi="黑体" w:eastAsia="黑体" w:cs="黑体"/>
          <w:sz w:val="21"/>
          <w:szCs w:val="21"/>
        </w:rPr>
        <w:t>Explanation of Wording in this Code</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3</w:t>
      </w:r>
    </w:p>
    <w:p>
      <w:pPr>
        <w:pStyle w:val="7"/>
        <w:tabs>
          <w:tab w:val="right" w:leader="dot" w:pos="8302"/>
        </w:tabs>
        <w:spacing w:line="216" w:lineRule="auto"/>
        <w:rPr>
          <w:rFonts w:hint="eastAsia"/>
          <w:sz w:val="21"/>
          <w:szCs w:val="21"/>
          <w:lang w:val="en-US" w:eastAsia="zh-CN"/>
        </w:rPr>
      </w:pPr>
      <w:r>
        <w:rPr>
          <w:rFonts w:hint="eastAsia" w:hAnsi="黑体" w:eastAsia="黑体" w:cs="黑体"/>
          <w:sz w:val="21"/>
          <w:szCs w:val="21"/>
        </w:rPr>
        <w:fldChar w:fldCharType="begin"/>
      </w:r>
      <w:r>
        <w:rPr>
          <w:rFonts w:hint="eastAsia" w:hAnsi="黑体" w:eastAsia="黑体" w:cs="黑体"/>
          <w:sz w:val="21"/>
          <w:szCs w:val="21"/>
        </w:rPr>
        <w:instrText xml:space="preserve"> HYPERLINK \l _Toc4744 </w:instrText>
      </w:r>
      <w:r>
        <w:rPr>
          <w:rFonts w:hint="eastAsia" w:hAnsi="黑体" w:eastAsia="黑体" w:cs="黑体"/>
          <w:sz w:val="21"/>
          <w:szCs w:val="21"/>
        </w:rPr>
        <w:fldChar w:fldCharType="separate"/>
      </w:r>
      <w:r>
        <w:rPr>
          <w:rFonts w:hint="eastAsia" w:hAnsi="黑体" w:eastAsia="黑体" w:cs="黑体"/>
          <w:sz w:val="21"/>
          <w:szCs w:val="21"/>
          <w:lang w:val="en-US" w:eastAsia="zh-CN"/>
        </w:rPr>
        <w:t>Referenced Standards</w:t>
      </w:r>
      <w:r>
        <w:rPr>
          <w:rFonts w:hint="eastAsia" w:hAnsi="黑体" w:eastAsia="黑体" w:cs="黑体"/>
          <w:sz w:val="21"/>
          <w:szCs w:val="21"/>
        </w:rPr>
        <w:tab/>
      </w:r>
      <w:r>
        <w:rPr>
          <w:rFonts w:hint="eastAsia" w:hAnsi="黑体" w:eastAsia="黑体" w:cs="黑体"/>
          <w:sz w:val="21"/>
          <w:szCs w:val="21"/>
        </w:rPr>
        <w:fldChar w:fldCharType="begin"/>
      </w:r>
      <w:r>
        <w:rPr>
          <w:rFonts w:hint="eastAsia" w:hAnsi="黑体" w:eastAsia="黑体" w:cs="黑体"/>
          <w:sz w:val="21"/>
          <w:szCs w:val="21"/>
        </w:rPr>
        <w:instrText xml:space="preserve"> PAGEREF _Toc4744 \h </w:instrText>
      </w:r>
      <w:r>
        <w:rPr>
          <w:rFonts w:hint="eastAsia" w:hAnsi="黑体" w:eastAsia="黑体" w:cs="黑体"/>
          <w:sz w:val="21"/>
          <w:szCs w:val="21"/>
        </w:rPr>
        <w:fldChar w:fldCharType="separate"/>
      </w:r>
      <w:r>
        <w:rPr>
          <w:rFonts w:hint="eastAsia" w:hAnsi="黑体" w:eastAsia="黑体" w:cs="黑体"/>
          <w:sz w:val="21"/>
          <w:szCs w:val="21"/>
        </w:rPr>
        <w:t>24</w:t>
      </w:r>
      <w:r>
        <w:rPr>
          <w:rFonts w:hint="eastAsia" w:hAnsi="黑体" w:eastAsia="黑体" w:cs="黑体"/>
          <w:sz w:val="21"/>
          <w:szCs w:val="21"/>
        </w:rPr>
        <w:fldChar w:fldCharType="end"/>
      </w:r>
      <w:r>
        <w:rPr>
          <w:rFonts w:hint="eastAsia" w:hAnsi="黑体" w:eastAsia="黑体" w:cs="黑体"/>
          <w:sz w:val="21"/>
          <w:szCs w:val="21"/>
        </w:rPr>
        <w:fldChar w:fldCharType="end"/>
      </w:r>
    </w:p>
    <w:p>
      <w:pPr>
        <w:pStyle w:val="7"/>
        <w:tabs>
          <w:tab w:val="right" w:leader="dot" w:pos="8302"/>
        </w:tabs>
        <w:spacing w:line="216" w:lineRule="auto"/>
        <w:rPr>
          <w:rFonts w:hint="eastAsia" w:eastAsia="黑体"/>
          <w:sz w:val="21"/>
          <w:szCs w:val="21"/>
          <w:lang w:val="en-US" w:eastAsia="zh-CN"/>
        </w:rPr>
        <w:sectPr>
          <w:footerReference r:id="rId4" w:type="default"/>
          <w:pgSz w:w="11906" w:h="16838"/>
          <w:pgMar w:top="1440" w:right="1797" w:bottom="1440" w:left="1797" w:header="851" w:footer="992" w:gutter="0"/>
          <w:pgNumType w:start="1"/>
          <w:cols w:space="720" w:num="1"/>
          <w:docGrid w:type="lines" w:linePitch="312" w:charSpace="0"/>
        </w:sectPr>
      </w:pPr>
      <w:r>
        <w:rPr>
          <w:rFonts w:hint="eastAsia" w:hAnsi="黑体" w:eastAsia="黑体" w:cs="黑体"/>
          <w:sz w:val="21"/>
          <w:szCs w:val="21"/>
        </w:rPr>
        <w:t>Addition:Explanation of Provisions</w:t>
      </w:r>
      <w:r>
        <w:rPr>
          <w:rFonts w:hint="eastAsia" w:hAnsi="黑体" w:eastAsia="黑体" w:cs="黑体"/>
          <w:sz w:val="21"/>
          <w:szCs w:val="21"/>
        </w:rPr>
        <w:tab/>
      </w:r>
      <w:r>
        <w:rPr>
          <w:rFonts w:hint="eastAsia" w:hAnsi="黑体" w:eastAsia="黑体" w:cs="黑体"/>
          <w:sz w:val="21"/>
          <w:szCs w:val="21"/>
        </w:rPr>
        <w:t>2</w:t>
      </w:r>
      <w:r>
        <w:rPr>
          <w:rFonts w:hint="eastAsia" w:hAnsi="黑体" w:eastAsia="黑体" w:cs="黑体"/>
          <w:sz w:val="21"/>
          <w:szCs w:val="21"/>
          <w:lang w:val="en-US" w:eastAsia="zh-CN"/>
        </w:rPr>
        <w:t>5</w:t>
      </w:r>
    </w:p>
    <w:p>
      <w:pPr>
        <w:pStyle w:val="13"/>
        <w:spacing w:line="360" w:lineRule="auto"/>
        <w:jc w:val="both"/>
        <w:rPr>
          <w:rFonts w:ascii="宋体" w:hAnsi="宋体"/>
          <w:b/>
          <w:bCs w:val="0"/>
          <w:color w:val="000000" w:themeColor="text1"/>
          <w:sz w:val="24"/>
          <w:szCs w:val="24"/>
          <w14:textFill>
            <w14:solidFill>
              <w14:schemeClr w14:val="tx1"/>
            </w14:solidFill>
          </w14:textFill>
        </w:rPr>
      </w:pPr>
    </w:p>
    <w:p>
      <w:pPr>
        <w:pStyle w:val="13"/>
        <w:spacing w:line="360" w:lineRule="auto"/>
        <w:rPr>
          <w:rFonts w:ascii="宋体" w:hAnsi="宋体"/>
          <w:b/>
          <w:bCs w:val="0"/>
          <w:color w:val="000000" w:themeColor="text1"/>
          <w:sz w:val="24"/>
          <w:szCs w:val="24"/>
          <w14:textFill>
            <w14:solidFill>
              <w14:schemeClr w14:val="tx1"/>
            </w14:solidFill>
          </w14:textFill>
        </w:rPr>
      </w:pPr>
      <w:bookmarkStart w:id="2" w:name="_Toc17445"/>
      <w:bookmarkStart w:id="3" w:name="_Toc26291"/>
      <w:r>
        <w:rPr>
          <w:rFonts w:ascii="宋体" w:hAnsi="宋体"/>
          <w:b/>
          <w:bCs w:val="0"/>
          <w:color w:val="000000" w:themeColor="text1"/>
          <w:sz w:val="24"/>
          <w:szCs w:val="24"/>
          <w14:textFill>
            <w14:solidFill>
              <w14:schemeClr w14:val="tx1"/>
            </w14:solidFill>
          </w14:textFill>
        </w:rPr>
        <w:t xml:space="preserve">1  </w:t>
      </w:r>
      <w:r>
        <w:rPr>
          <w:rFonts w:hint="eastAsia" w:ascii="宋体" w:hAnsi="宋体"/>
          <w:b/>
          <w:bCs w:val="0"/>
          <w:color w:val="000000" w:themeColor="text1"/>
          <w:sz w:val="24"/>
          <w:szCs w:val="24"/>
          <w14:textFill>
            <w14:solidFill>
              <w14:schemeClr w14:val="tx1"/>
            </w14:solidFill>
          </w14:textFill>
        </w:rPr>
        <w:t>总</w:t>
      </w:r>
      <w:r>
        <w:rPr>
          <w:rFonts w:ascii="宋体" w:hAnsi="宋体"/>
          <w:b/>
          <w:bCs w:val="0"/>
          <w:color w:val="000000" w:themeColor="text1"/>
          <w:sz w:val="24"/>
          <w:szCs w:val="24"/>
          <w14:textFill>
            <w14:solidFill>
              <w14:schemeClr w14:val="tx1"/>
            </w14:solidFill>
          </w14:textFill>
        </w:rPr>
        <w:t xml:space="preserve"> </w:t>
      </w:r>
      <w:r>
        <w:rPr>
          <w:rFonts w:hint="eastAsia" w:ascii="宋体" w:hAnsi="宋体"/>
          <w:b/>
          <w:bCs w:val="0"/>
          <w:color w:val="000000" w:themeColor="text1"/>
          <w:sz w:val="24"/>
          <w:szCs w:val="24"/>
          <w14:textFill>
            <w14:solidFill>
              <w14:schemeClr w14:val="tx1"/>
            </w14:solidFill>
          </w14:textFill>
        </w:rPr>
        <w:t>则</w:t>
      </w:r>
      <w:bookmarkEnd w:id="0"/>
      <w:bookmarkEnd w:id="1"/>
      <w:bookmarkEnd w:id="2"/>
      <w:bookmarkEnd w:id="3"/>
    </w:p>
    <w:p>
      <w:pPr>
        <w:spacing w:line="360" w:lineRule="auto"/>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1.0.1</w:t>
      </w:r>
      <w:r>
        <w:rPr>
          <w:rFonts w:ascii="宋体" w:hAnsi="宋体" w:eastAsia="宋体" w:cs="Times New Roman"/>
          <w:bCs/>
          <w:color w:val="000000" w:themeColor="text1"/>
          <w:sz w:val="24"/>
          <w:szCs w:val="24"/>
          <w14:textFill>
            <w14:solidFill>
              <w14:schemeClr w14:val="tx1"/>
            </w14:solidFill>
          </w14:textFill>
        </w:rPr>
        <w:t xml:space="preserve"> 为贯彻执行国家技术经济政策，引导</w:t>
      </w:r>
      <w:r>
        <w:rPr>
          <w:rFonts w:hint="eastAsia" w:ascii="宋体" w:hAnsi="宋体" w:eastAsia="宋体" w:cs="Times New Roman"/>
          <w:bCs/>
          <w:color w:val="000000" w:themeColor="text1"/>
          <w:sz w:val="24"/>
          <w:szCs w:val="24"/>
          <w14:textFill>
            <w14:solidFill>
              <w14:schemeClr w14:val="tx1"/>
            </w14:solidFill>
          </w14:textFill>
        </w:rPr>
        <w:t>和鼓励</w:t>
      </w:r>
      <w:r>
        <w:rPr>
          <w:rFonts w:ascii="宋体" w:hAnsi="宋体" w:eastAsia="宋体" w:cs="Times New Roman"/>
          <w:bCs/>
          <w:color w:val="000000" w:themeColor="text1"/>
          <w:sz w:val="24"/>
          <w:szCs w:val="24"/>
          <w14:textFill>
            <w14:solidFill>
              <w14:schemeClr w14:val="tx1"/>
            </w14:solidFill>
          </w14:textFill>
        </w:rPr>
        <w:t>云南省建设工程监理</w:t>
      </w:r>
      <w:r>
        <w:rPr>
          <w:rFonts w:hint="eastAsia" w:ascii="宋体" w:hAnsi="宋体" w:eastAsia="宋体" w:cs="Times New Roman"/>
          <w:bCs/>
          <w:color w:val="000000" w:themeColor="text1"/>
          <w:sz w:val="24"/>
          <w:szCs w:val="24"/>
          <w14:textFill>
            <w14:solidFill>
              <w14:schemeClr w14:val="tx1"/>
            </w14:solidFill>
          </w14:textFill>
        </w:rPr>
        <w:t>单位</w:t>
      </w:r>
      <w:r>
        <w:rPr>
          <w:rFonts w:ascii="宋体" w:hAnsi="宋体" w:eastAsia="宋体" w:cs="Times New Roman"/>
          <w:bCs/>
          <w:color w:val="000000" w:themeColor="text1"/>
          <w:sz w:val="24"/>
          <w:szCs w:val="24"/>
          <w14:textFill>
            <w14:solidFill>
              <w14:schemeClr w14:val="tx1"/>
            </w14:solidFill>
          </w14:textFill>
        </w:rPr>
        <w:t>在建设项目监理过程中</w:t>
      </w:r>
      <w:r>
        <w:rPr>
          <w:rFonts w:hint="eastAsia" w:ascii="宋体" w:hAnsi="宋体" w:eastAsia="宋体" w:cs="Times New Roman"/>
          <w:bCs/>
          <w:color w:val="000000" w:themeColor="text1"/>
          <w:sz w:val="24"/>
          <w:szCs w:val="24"/>
          <w14:textFill>
            <w14:solidFill>
              <w14:schemeClr w14:val="tx1"/>
            </w14:solidFill>
          </w14:textFill>
        </w:rPr>
        <w:t>独立自主应用</w:t>
      </w:r>
      <w:r>
        <w:rPr>
          <w:rFonts w:ascii="宋体" w:hAnsi="宋体" w:eastAsia="宋体" w:cs="Times New Roman"/>
          <w:bCs/>
          <w:color w:val="000000" w:themeColor="text1"/>
          <w:sz w:val="24"/>
          <w:szCs w:val="24"/>
          <w14:textFill>
            <w14:solidFill>
              <w14:schemeClr w14:val="tx1"/>
            </w14:solidFill>
          </w14:textFill>
        </w:rPr>
        <w:t>建筑信息模型（BIM）</w:t>
      </w:r>
      <w:r>
        <w:rPr>
          <w:rFonts w:hint="eastAsia" w:ascii="宋体" w:hAnsi="宋体" w:eastAsia="宋体" w:cs="Times New Roman"/>
          <w:bCs/>
          <w:color w:val="000000" w:themeColor="text1"/>
          <w:sz w:val="24"/>
          <w:szCs w:val="24"/>
          <w14:textFill>
            <w14:solidFill>
              <w14:schemeClr w14:val="tx1"/>
            </w14:solidFill>
          </w14:textFill>
        </w:rPr>
        <w:t>技术</w:t>
      </w:r>
      <w:r>
        <w:rPr>
          <w:rFonts w:ascii="宋体" w:hAnsi="宋体" w:eastAsia="宋体" w:cs="Times New Roman"/>
          <w:bCs/>
          <w:color w:val="000000" w:themeColor="text1"/>
          <w:sz w:val="24"/>
          <w:szCs w:val="24"/>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以提升建设监理管理水平，及提高信息应用效率和效益，特制定本标准。</w:t>
      </w:r>
    </w:p>
    <w:p>
      <w:pPr>
        <w:spacing w:line="360" w:lineRule="auto"/>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w:t>
      </w:r>
      <w:r>
        <w:rPr>
          <w:rFonts w:ascii="宋体" w:hAnsi="宋体" w:eastAsia="宋体" w:cs="Times New Roman"/>
          <w:b/>
          <w:color w:val="000000" w:themeColor="text1"/>
          <w:sz w:val="24"/>
          <w:szCs w:val="24"/>
          <w14:textFill>
            <w14:solidFill>
              <w14:schemeClr w14:val="tx1"/>
            </w14:solidFill>
          </w14:textFill>
        </w:rPr>
        <w:t>.0.2</w:t>
      </w:r>
      <w:r>
        <w:rPr>
          <w:rFonts w:ascii="宋体" w:hAnsi="宋体" w:eastAsia="宋体" w:cs="Times New Roman"/>
          <w:bCs/>
          <w:color w:val="000000" w:themeColor="text1"/>
          <w:sz w:val="24"/>
          <w:szCs w:val="24"/>
          <w14:textFill>
            <w14:solidFill>
              <w14:schemeClr w14:val="tx1"/>
            </w14:solidFill>
          </w14:textFill>
        </w:rPr>
        <w:t xml:space="preserve"> </w:t>
      </w:r>
      <w:r>
        <w:rPr>
          <w:rFonts w:hint="eastAsia" w:ascii="宋体" w:hAnsi="宋体" w:eastAsia="宋体" w:cs="Times New Roman"/>
          <w:bCs/>
          <w:color w:val="000000" w:themeColor="text1"/>
          <w:sz w:val="24"/>
          <w:szCs w:val="24"/>
          <w14:textFill>
            <w14:solidFill>
              <w14:schemeClr w14:val="tx1"/>
            </w14:solidFill>
          </w14:textFill>
        </w:rPr>
        <w:t>本标准是工程监理单位建筑信息模型（</w:t>
      </w:r>
      <w:r>
        <w:rPr>
          <w:rFonts w:ascii="宋体" w:hAnsi="宋体" w:eastAsia="宋体" w:cs="Times New Roman"/>
          <w:bCs/>
          <w:color w:val="000000" w:themeColor="text1"/>
          <w:sz w:val="24"/>
          <w:szCs w:val="24"/>
          <w14:textFill>
            <w14:solidFill>
              <w14:schemeClr w14:val="tx1"/>
            </w14:solidFill>
          </w14:textFill>
        </w:rPr>
        <w:t>BIM）应用的指导性标准，适用于新建、改建、扩建的民用建筑工程监理BIM应用工作。</w:t>
      </w:r>
    </w:p>
    <w:p>
      <w:pPr>
        <w:spacing w:line="360" w:lineRule="auto"/>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w:t>
      </w:r>
      <w:r>
        <w:rPr>
          <w:rFonts w:ascii="宋体" w:hAnsi="宋体" w:eastAsia="宋体" w:cs="Times New Roman"/>
          <w:b/>
          <w:color w:val="000000" w:themeColor="text1"/>
          <w:sz w:val="24"/>
          <w:szCs w:val="24"/>
          <w14:textFill>
            <w14:solidFill>
              <w14:schemeClr w14:val="tx1"/>
            </w14:solidFill>
          </w14:textFill>
        </w:rPr>
        <w:t>.0.3</w:t>
      </w:r>
      <w:r>
        <w:rPr>
          <w:rFonts w:ascii="宋体" w:hAnsi="宋体" w:eastAsia="宋体" w:cs="Times New Roman"/>
          <w:bCs/>
          <w:color w:val="000000" w:themeColor="text1"/>
          <w:sz w:val="24"/>
          <w:szCs w:val="24"/>
          <w14:textFill>
            <w14:solidFill>
              <w14:schemeClr w14:val="tx1"/>
            </w14:solidFill>
          </w14:textFill>
        </w:rPr>
        <w:t xml:space="preserve"> </w:t>
      </w:r>
      <w:r>
        <w:rPr>
          <w:rFonts w:hint="eastAsia" w:ascii="宋体" w:hAnsi="宋体" w:eastAsia="宋体" w:cs="Times New Roman"/>
          <w:bCs/>
          <w:color w:val="000000" w:themeColor="text1"/>
          <w:sz w:val="24"/>
          <w:szCs w:val="24"/>
          <w14:textFill>
            <w14:solidFill>
              <w14:schemeClr w14:val="tx1"/>
            </w14:solidFill>
          </w14:textFill>
        </w:rPr>
        <w:t>建设工程监理服务活动建筑信息模型（</w:t>
      </w:r>
      <w:r>
        <w:rPr>
          <w:rFonts w:ascii="宋体" w:hAnsi="宋体" w:eastAsia="宋体" w:cs="Times New Roman"/>
          <w:bCs/>
          <w:color w:val="000000" w:themeColor="text1"/>
          <w:sz w:val="24"/>
          <w:szCs w:val="24"/>
          <w14:textFill>
            <w14:solidFill>
              <w14:schemeClr w14:val="tx1"/>
            </w14:solidFill>
          </w14:textFill>
        </w:rPr>
        <w:t>BIM）应用，除应符合本标准外，尚应符合国家、地方、行业和云南省现行有关标准的规定。当本标准与强制国标、强制地标等相应标准规范冲突时，应按国家、地方、行业和云南省现行有关标准的顺序遵守执行。</w:t>
      </w:r>
    </w:p>
    <w:p>
      <w:pPr>
        <w:spacing w:line="360" w:lineRule="auto"/>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w:t>
      </w:r>
      <w:r>
        <w:rPr>
          <w:rFonts w:ascii="宋体" w:hAnsi="宋体" w:eastAsia="宋体" w:cs="Times New Roman"/>
          <w:b/>
          <w:color w:val="000000" w:themeColor="text1"/>
          <w:sz w:val="24"/>
          <w:szCs w:val="24"/>
          <w14:textFill>
            <w14:solidFill>
              <w14:schemeClr w14:val="tx1"/>
            </w14:solidFill>
          </w14:textFill>
        </w:rPr>
        <w:t>.0.4</w:t>
      </w:r>
      <w:r>
        <w:rPr>
          <w:rFonts w:ascii="宋体" w:hAnsi="宋体" w:eastAsia="宋体" w:cs="Times New Roman"/>
          <w:bCs/>
          <w:color w:val="000000" w:themeColor="text1"/>
          <w:sz w:val="24"/>
          <w:szCs w:val="24"/>
          <w14:textFill>
            <w14:solidFill>
              <w14:schemeClr w14:val="tx1"/>
            </w14:solidFill>
          </w14:textFill>
        </w:rPr>
        <w:t xml:space="preserve"> </w:t>
      </w:r>
      <w:r>
        <w:rPr>
          <w:rFonts w:hint="eastAsia" w:ascii="宋体" w:hAnsi="宋体" w:eastAsia="宋体" w:cs="Times New Roman"/>
          <w:bCs/>
          <w:color w:val="000000" w:themeColor="text1"/>
          <w:sz w:val="24"/>
          <w:szCs w:val="24"/>
          <w14:textFill>
            <w14:solidFill>
              <w14:schemeClr w14:val="tx1"/>
            </w14:solidFill>
          </w14:textFill>
        </w:rPr>
        <w:t>建设监理建筑信息模型（</w:t>
      </w:r>
      <w:r>
        <w:rPr>
          <w:rFonts w:ascii="宋体" w:hAnsi="宋体" w:eastAsia="宋体" w:cs="Times New Roman"/>
          <w:bCs/>
          <w:color w:val="000000" w:themeColor="text1"/>
          <w:sz w:val="24"/>
          <w:szCs w:val="24"/>
          <w14:textFill>
            <w14:solidFill>
              <w14:schemeClr w14:val="tx1"/>
            </w14:solidFill>
          </w14:textFill>
        </w:rPr>
        <w:t>BIM）应用应根据信息化技术的进步及建筑行业的发展，及时扩充建筑信息模型（BIM）应用的深度和广度。</w:t>
      </w:r>
    </w:p>
    <w:p/>
    <w:p/>
    <w:p/>
    <w:p/>
    <w:p/>
    <w:p/>
    <w:p/>
    <w:p/>
    <w:p/>
    <w:p/>
    <w:p/>
    <w:p/>
    <w:p/>
    <w:p/>
    <w:p/>
    <w:p/>
    <w:p/>
    <w:p/>
    <w:p/>
    <w:p/>
    <w:p/>
    <w:p/>
    <w:p>
      <w:pPr>
        <w:pStyle w:val="2"/>
      </w:pPr>
      <w:bookmarkStart w:id="4" w:name="_Toc32391"/>
      <w:bookmarkStart w:id="5" w:name="_Toc4864"/>
      <w:r>
        <w:rPr>
          <w:rFonts w:hint="eastAsia"/>
        </w:rPr>
        <w:t>2术语</w:t>
      </w:r>
      <w:bookmarkEnd w:id="4"/>
      <w:bookmarkEnd w:id="5"/>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2.0.1</w:t>
      </w:r>
      <w:r>
        <w:rPr>
          <w:rFonts w:ascii="宋体" w:hAnsi="宋体" w:eastAsia="宋体"/>
          <w:sz w:val="24"/>
          <w:szCs w:val="24"/>
        </w:rPr>
        <w:t xml:space="preserve"> 工程监理单位 Construction Project Management Enterprise </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依法成立并取得建设行政主管部门颁发的工程监理企业资质证书，从事建设工程监理与相关服务活动的服务机构。</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2.0.2</w:t>
      </w:r>
      <w:r>
        <w:rPr>
          <w:rFonts w:ascii="宋体" w:hAnsi="宋体" w:eastAsia="宋体"/>
          <w:sz w:val="24"/>
          <w:szCs w:val="24"/>
        </w:rPr>
        <w:t xml:space="preserve"> 建设工程监理  Construction Project Management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工程监理单位受建设单位委托，根据法律法规、工程建设标准、勘察设计文件及合同，在施工阶段对建设工程质量、造价、进度进行控制，对合同、信息进行管理，对工程建设相关方的关系进行协调，并履行建设工程安全生产管理法定职责的服务活动。</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2</w:t>
      </w:r>
      <w:r>
        <w:rPr>
          <w:rFonts w:ascii="宋体" w:hAnsi="宋体" w:eastAsia="宋体"/>
          <w:b/>
          <w:bCs/>
          <w:sz w:val="24"/>
          <w:szCs w:val="24"/>
        </w:rPr>
        <w:t>.0.3</w:t>
      </w:r>
      <w:r>
        <w:rPr>
          <w:rFonts w:ascii="宋体" w:hAnsi="宋体" w:eastAsia="宋体"/>
          <w:sz w:val="24"/>
          <w:szCs w:val="24"/>
        </w:rPr>
        <w:t xml:space="preserve"> 项目监理机构Project Management team</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工程监理单位派驻工程负责履行建设工程监理合同的组织机构。</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2</w:t>
      </w:r>
      <w:r>
        <w:rPr>
          <w:rFonts w:ascii="宋体" w:hAnsi="宋体" w:eastAsia="宋体"/>
          <w:b/>
          <w:bCs/>
          <w:sz w:val="24"/>
          <w:szCs w:val="24"/>
        </w:rPr>
        <w:t>.0.4</w:t>
      </w:r>
      <w:r>
        <w:rPr>
          <w:rFonts w:ascii="宋体" w:hAnsi="宋体" w:eastAsia="宋体"/>
          <w:sz w:val="24"/>
          <w:szCs w:val="24"/>
        </w:rPr>
        <w:t xml:space="preserve"> </w:t>
      </w:r>
      <w:r>
        <w:rPr>
          <w:rFonts w:hint="eastAsia" w:ascii="宋体" w:hAnsi="宋体" w:eastAsia="宋体"/>
          <w:sz w:val="24"/>
          <w:szCs w:val="24"/>
        </w:rPr>
        <w:t>建筑信息模型</w:t>
      </w:r>
      <w:r>
        <w:rPr>
          <w:rFonts w:ascii="宋体" w:hAnsi="宋体" w:eastAsia="宋体"/>
          <w:sz w:val="24"/>
          <w:szCs w:val="24"/>
        </w:rPr>
        <w:t>Building information modeling，Building information model(BIM)</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在建设工程及设施全生命周期内，对其物理和功能特性进行数字化表达，并依次此设计、施工、运营的过程和结果的总称，简称模型。</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2</w:t>
      </w:r>
      <w:r>
        <w:rPr>
          <w:rFonts w:ascii="宋体" w:hAnsi="宋体" w:eastAsia="宋体"/>
          <w:b/>
          <w:bCs/>
          <w:sz w:val="24"/>
          <w:szCs w:val="24"/>
        </w:rPr>
        <w:t xml:space="preserve">.0.5 </w:t>
      </w:r>
      <w:r>
        <w:rPr>
          <w:rFonts w:hint="eastAsia" w:ascii="宋体" w:hAnsi="宋体" w:eastAsia="宋体"/>
          <w:sz w:val="24"/>
          <w:szCs w:val="24"/>
        </w:rPr>
        <w:t>建筑信息模型（</w:t>
      </w:r>
      <w:r>
        <w:rPr>
          <w:rFonts w:ascii="宋体" w:hAnsi="宋体" w:eastAsia="宋体"/>
          <w:sz w:val="24"/>
          <w:szCs w:val="24"/>
        </w:rPr>
        <w:t>BIM）应用 Application of Building Information Model</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建筑信息模型（</w:t>
      </w:r>
      <w:r>
        <w:rPr>
          <w:rFonts w:ascii="宋体" w:hAnsi="宋体" w:eastAsia="宋体"/>
          <w:sz w:val="24"/>
          <w:szCs w:val="24"/>
        </w:rPr>
        <w:t>BIM）应用指建筑信息模型的创建深化、信息提取使用和利用模型信息管理建筑生产过程，简称模型应用。</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2.0.6</w:t>
      </w:r>
      <w:r>
        <w:rPr>
          <w:rFonts w:ascii="宋体" w:hAnsi="宋体" w:eastAsia="宋体"/>
          <w:sz w:val="24"/>
          <w:szCs w:val="24"/>
        </w:rPr>
        <w:t xml:space="preserve"> BIM资料管理 BIM docunment management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指在已建的项目</w:t>
      </w:r>
      <w:r>
        <w:rPr>
          <w:rFonts w:ascii="宋体" w:hAnsi="宋体" w:eastAsia="宋体"/>
          <w:sz w:val="24"/>
          <w:szCs w:val="24"/>
        </w:rPr>
        <w:t>BIM模型中对应位置根据本标准规则链接该项目建设全过程资料。</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2.0.7</w:t>
      </w:r>
      <w:r>
        <w:rPr>
          <w:rFonts w:ascii="宋体" w:hAnsi="宋体" w:eastAsia="宋体"/>
          <w:sz w:val="24"/>
          <w:szCs w:val="24"/>
        </w:rPr>
        <w:t xml:space="preserve"> 建筑信息模型（BIM）元素 BIM element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建筑信息模型的基本组成单元。简称模型元素。</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2.0.8</w:t>
      </w:r>
      <w:r>
        <w:rPr>
          <w:rFonts w:ascii="宋体" w:hAnsi="宋体" w:eastAsia="宋体"/>
          <w:sz w:val="24"/>
          <w:szCs w:val="24"/>
        </w:rPr>
        <w:t xml:space="preserve"> BIM模型构件 BIM Component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BIM模型构件是指构成BIM模型的基本对象或组件。</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2.0.9</w:t>
      </w:r>
      <w:r>
        <w:rPr>
          <w:rFonts w:ascii="宋体" w:hAnsi="宋体" w:eastAsia="宋体"/>
          <w:sz w:val="24"/>
          <w:szCs w:val="24"/>
        </w:rPr>
        <w:t xml:space="preserve"> BIM建模软件 BIM software</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BIM建模软件是指用于创建BIM模型的软件，应具备三维数字化建模、非几何信息录入、多专业协同设计、二维图纸生成等基本功能。</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2.0.10</w:t>
      </w:r>
      <w:r>
        <w:rPr>
          <w:rFonts w:ascii="宋体" w:hAnsi="宋体" w:eastAsia="宋体"/>
          <w:sz w:val="24"/>
          <w:szCs w:val="24"/>
        </w:rPr>
        <w:t xml:space="preserve"> BIM协同平台 BIM-Based Collaboration Platform</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BIM协同平台是指项目建立的多专业、多参与方之间协同工作的软硬件环境。</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2.0.11</w:t>
      </w:r>
      <w:r>
        <w:rPr>
          <w:rFonts w:ascii="宋体" w:hAnsi="宋体" w:eastAsia="宋体"/>
          <w:sz w:val="24"/>
          <w:szCs w:val="24"/>
        </w:rPr>
        <w:t xml:space="preserve"> BIM成果交付 BIM delivery</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BIM成果交付是指交付在建筑工程建造过程中，应用BIM软件导入、创建、传递和共享模型数据并按照一定管理流程所产生的成果。</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2.0.12</w:t>
      </w:r>
      <w:r>
        <w:rPr>
          <w:rFonts w:ascii="宋体" w:hAnsi="宋体" w:eastAsia="宋体"/>
          <w:sz w:val="24"/>
          <w:szCs w:val="24"/>
        </w:rPr>
        <w:t xml:space="preserve"> 模型细度  level of development (LOD) </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模型元素组织及几何信息、非几何信息的详细程度。</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2.0.13</w:t>
      </w:r>
      <w:r>
        <w:rPr>
          <w:rFonts w:ascii="宋体" w:hAnsi="宋体" w:eastAsia="宋体"/>
          <w:sz w:val="24"/>
          <w:szCs w:val="24"/>
        </w:rPr>
        <w:t xml:space="preserve"> 模型维护</w:t>
      </w:r>
      <w:r>
        <w:rPr>
          <w:rFonts w:hint="eastAsia" w:ascii="宋体" w:hAnsi="宋体" w:eastAsia="宋体"/>
          <w:sz w:val="24"/>
          <w:szCs w:val="24"/>
        </w:rPr>
        <w:t xml:space="preserve"> </w:t>
      </w:r>
      <w:r>
        <w:t>model maintenance</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在项目实施过程中，将得到的变更、签证、图纸会审等信息结合三维模型进行汇总、整理、修改及存储，使BIM中心模型与工程实际情况一致。</w:t>
      </w:r>
    </w:p>
    <w:p/>
    <w:p/>
    <w:p/>
    <w:p/>
    <w:p/>
    <w:p/>
    <w:p/>
    <w:p/>
    <w:p/>
    <w:p/>
    <w:p/>
    <w:p/>
    <w:p/>
    <w:p>
      <w:pPr>
        <w:pStyle w:val="2"/>
      </w:pPr>
      <w:bookmarkStart w:id="6" w:name="_Toc19420"/>
      <w:bookmarkStart w:id="7" w:name="_Toc13418"/>
      <w:r>
        <w:t>3基本规定</w:t>
      </w:r>
      <w:bookmarkEnd w:id="6"/>
      <w:bookmarkEnd w:id="7"/>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3.0.1</w:t>
      </w:r>
      <w:r>
        <w:rPr>
          <w:rFonts w:hint="eastAsia" w:ascii="宋体" w:hAnsi="宋体" w:eastAsia="宋体"/>
          <w:sz w:val="24"/>
          <w:szCs w:val="24"/>
        </w:rPr>
        <w:t xml:space="preserve"> 民用建筑建造过程中，建设工程监理的控制和管理等工作宜应用</w:t>
      </w:r>
      <w:r>
        <w:rPr>
          <w:rFonts w:ascii="宋体" w:hAnsi="宋体" w:eastAsia="宋体"/>
          <w:sz w:val="24"/>
          <w:szCs w:val="24"/>
        </w:rPr>
        <w:t>BIM</w:t>
      </w:r>
      <w:r>
        <w:rPr>
          <w:rFonts w:hint="eastAsia" w:ascii="宋体" w:hAnsi="宋体" w:eastAsia="宋体"/>
          <w:sz w:val="24"/>
          <w:szCs w:val="24"/>
        </w:rPr>
        <w:t>技术。</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3.0.2</w:t>
      </w:r>
      <w:r>
        <w:rPr>
          <w:rFonts w:ascii="宋体" w:hAnsi="宋体" w:eastAsia="宋体"/>
          <w:sz w:val="24"/>
          <w:szCs w:val="24"/>
        </w:rPr>
        <w:t xml:space="preserve"> </w:t>
      </w:r>
      <w:r>
        <w:rPr>
          <w:rFonts w:hint="eastAsia" w:ascii="宋体" w:hAnsi="宋体" w:eastAsia="宋体"/>
          <w:sz w:val="24"/>
          <w:szCs w:val="24"/>
        </w:rPr>
        <w:t>建设工程监理</w:t>
      </w:r>
      <w:r>
        <w:rPr>
          <w:rFonts w:ascii="宋体" w:hAnsi="宋体" w:eastAsia="宋体"/>
          <w:sz w:val="24"/>
          <w:szCs w:val="24"/>
        </w:rPr>
        <w:t>BIM技术应用中，宜覆盖工程项目深化设计、施工实施、竣工验收与交付等整个施工阶段，也可根据工程实际情况只应用于某些环节或任务。</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3</w:t>
      </w:r>
      <w:r>
        <w:rPr>
          <w:rFonts w:ascii="宋体" w:hAnsi="宋体" w:eastAsia="宋体"/>
          <w:b/>
          <w:bCs/>
          <w:sz w:val="24"/>
          <w:szCs w:val="24"/>
        </w:rPr>
        <w:t>.0.3</w:t>
      </w:r>
      <w:r>
        <w:rPr>
          <w:rFonts w:hint="eastAsia" w:ascii="宋体" w:hAnsi="宋体" w:eastAsia="宋体"/>
          <w:sz w:val="24"/>
          <w:szCs w:val="24"/>
        </w:rPr>
        <w:t>监理</w:t>
      </w:r>
      <w:r>
        <w:rPr>
          <w:rFonts w:ascii="宋体" w:hAnsi="宋体" w:eastAsia="宋体"/>
          <w:sz w:val="24"/>
          <w:szCs w:val="24"/>
        </w:rPr>
        <w:t>BIM</w:t>
      </w:r>
      <w:r>
        <w:rPr>
          <w:rFonts w:hint="eastAsia" w:ascii="宋体" w:hAnsi="宋体" w:eastAsia="宋体"/>
          <w:sz w:val="24"/>
          <w:szCs w:val="24"/>
        </w:rPr>
        <w:t>应用模型</w:t>
      </w:r>
      <w:r>
        <w:rPr>
          <w:rFonts w:ascii="宋体" w:hAnsi="宋体" w:eastAsia="宋体"/>
          <w:sz w:val="24"/>
          <w:szCs w:val="24"/>
        </w:rPr>
        <w:t>，可基于设计模型或设计文件的基础上创建及补充完善模型的几何、非几何信息，</w:t>
      </w:r>
      <w:r>
        <w:rPr>
          <w:rFonts w:hint="eastAsia" w:ascii="宋体" w:hAnsi="宋体" w:eastAsia="宋体"/>
          <w:sz w:val="24"/>
          <w:szCs w:val="24"/>
        </w:rPr>
        <w:t>并</w:t>
      </w:r>
      <w:r>
        <w:rPr>
          <w:rFonts w:ascii="宋体" w:hAnsi="宋体" w:eastAsia="宋体"/>
          <w:sz w:val="24"/>
          <w:szCs w:val="24"/>
        </w:rPr>
        <w:t>根据组织管理、施工工艺等需要进行深化、细化，形成施工阶段的监理BIM应用模型。</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3.0.4</w:t>
      </w:r>
      <w:r>
        <w:rPr>
          <w:rFonts w:ascii="宋体" w:hAnsi="宋体" w:eastAsia="宋体"/>
          <w:sz w:val="24"/>
          <w:szCs w:val="24"/>
        </w:rPr>
        <w:t xml:space="preserve"> </w:t>
      </w:r>
      <w:r>
        <w:rPr>
          <w:rFonts w:hint="eastAsia" w:ascii="宋体" w:hAnsi="宋体" w:eastAsia="宋体"/>
          <w:sz w:val="24"/>
          <w:szCs w:val="24"/>
        </w:rPr>
        <w:t>建设工程监理</w:t>
      </w:r>
      <w:r>
        <w:rPr>
          <w:rFonts w:ascii="宋体" w:hAnsi="宋体" w:eastAsia="宋体"/>
          <w:sz w:val="24"/>
          <w:szCs w:val="24"/>
        </w:rPr>
        <w:t>BIM技术应用中，各专业宜基于统一的BIM</w:t>
      </w:r>
      <w:r>
        <w:rPr>
          <w:rFonts w:hint="eastAsia" w:ascii="宋体" w:hAnsi="宋体" w:eastAsia="宋体"/>
          <w:sz w:val="24"/>
          <w:szCs w:val="24"/>
        </w:rPr>
        <w:t>应用</w:t>
      </w:r>
      <w:r>
        <w:rPr>
          <w:rFonts w:ascii="宋体" w:hAnsi="宋体" w:eastAsia="宋体"/>
          <w:sz w:val="24"/>
          <w:szCs w:val="24"/>
        </w:rPr>
        <w:t>模型</w:t>
      </w:r>
      <w:r>
        <w:rPr>
          <w:rFonts w:hint="eastAsia" w:ascii="宋体" w:hAnsi="宋体" w:eastAsia="宋体"/>
          <w:sz w:val="24"/>
          <w:szCs w:val="24"/>
        </w:rPr>
        <w:t>上</w:t>
      </w:r>
      <w:r>
        <w:rPr>
          <w:rFonts w:ascii="宋体" w:hAnsi="宋体" w:eastAsia="宋体"/>
          <w:sz w:val="24"/>
          <w:szCs w:val="24"/>
        </w:rPr>
        <w:t>建立协同工作规定，</w:t>
      </w:r>
      <w:r>
        <w:rPr>
          <w:rFonts w:hint="eastAsia" w:ascii="宋体" w:hAnsi="宋体" w:eastAsia="宋体"/>
          <w:sz w:val="24"/>
          <w:szCs w:val="24"/>
        </w:rPr>
        <w:t>以</w:t>
      </w:r>
      <w:r>
        <w:rPr>
          <w:rFonts w:ascii="宋体" w:hAnsi="宋体" w:eastAsia="宋体"/>
          <w:sz w:val="24"/>
          <w:szCs w:val="24"/>
        </w:rPr>
        <w:t>保证BIM模型中需共享的数据在施工各环节之间交换和应用。</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3.0.5</w:t>
      </w:r>
      <w:r>
        <w:rPr>
          <w:rFonts w:ascii="宋体" w:hAnsi="宋体" w:eastAsia="宋体"/>
          <w:sz w:val="24"/>
          <w:szCs w:val="24"/>
        </w:rPr>
        <w:t xml:space="preserve"> BIM软件的功能应满足以下基本功能：</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模型的输入、输出</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模型的浏览或漫游</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模型信息的处理</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4  相应的专业应用</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5</w:t>
      </w:r>
      <w:r>
        <w:rPr>
          <w:rFonts w:ascii="宋体" w:hAnsi="宋体" w:eastAsia="宋体"/>
          <w:sz w:val="24"/>
          <w:szCs w:val="24"/>
        </w:rPr>
        <w:tab/>
      </w:r>
      <w:r>
        <w:rPr>
          <w:rFonts w:ascii="宋体" w:hAnsi="宋体" w:eastAsia="宋体"/>
          <w:sz w:val="24"/>
          <w:szCs w:val="24"/>
        </w:rPr>
        <w:t>应用成果的处理和输出</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6</w:t>
      </w:r>
      <w:r>
        <w:rPr>
          <w:rFonts w:ascii="宋体" w:hAnsi="宋体" w:eastAsia="宋体"/>
          <w:sz w:val="24"/>
          <w:szCs w:val="24"/>
        </w:rPr>
        <w:tab/>
      </w:r>
      <w:r>
        <w:rPr>
          <w:rFonts w:ascii="宋体" w:hAnsi="宋体" w:eastAsia="宋体"/>
          <w:sz w:val="24"/>
          <w:szCs w:val="24"/>
        </w:rPr>
        <w:t>支持开放的数据交换标准。</w:t>
      </w:r>
    </w:p>
    <w:p>
      <w:pPr>
        <w:spacing w:before="312" w:beforeLines="100" w:after="312" w:afterLines="100" w:line="400" w:lineRule="exact"/>
      </w:pPr>
      <w:r>
        <w:rPr>
          <w:rFonts w:hint="eastAsia" w:ascii="宋体" w:hAnsi="宋体" w:eastAsia="宋体"/>
          <w:b/>
          <w:bCs/>
          <w:sz w:val="24"/>
          <w:szCs w:val="24"/>
        </w:rPr>
        <w:t>3</w:t>
      </w:r>
      <w:r>
        <w:rPr>
          <w:rFonts w:ascii="宋体" w:hAnsi="宋体" w:eastAsia="宋体"/>
          <w:b/>
          <w:bCs/>
          <w:sz w:val="24"/>
          <w:szCs w:val="24"/>
        </w:rPr>
        <w:t>.0.6</w:t>
      </w:r>
      <w:r>
        <w:rPr>
          <w:rFonts w:ascii="宋体" w:hAnsi="宋体" w:eastAsia="宋体"/>
          <w:sz w:val="24"/>
          <w:szCs w:val="24"/>
        </w:rPr>
        <w:t xml:space="preserve"> BIM 软件宜具有与物联网、移动通信、地理信息系统等技术集成或融合的能力。</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3</w:t>
      </w:r>
      <w:r>
        <w:rPr>
          <w:rFonts w:ascii="宋体" w:hAnsi="宋体" w:eastAsia="宋体"/>
          <w:b/>
          <w:bCs/>
          <w:sz w:val="24"/>
          <w:szCs w:val="24"/>
        </w:rPr>
        <w:t>.0.7</w:t>
      </w:r>
      <w:r>
        <w:rPr>
          <w:rFonts w:ascii="宋体" w:hAnsi="宋体" w:eastAsia="宋体"/>
          <w:sz w:val="24"/>
          <w:szCs w:val="24"/>
        </w:rPr>
        <w:t xml:space="preserve"> BIM模型数据格式宜具有开放性和兼容性，共享模型元素应能被唯一识别，可满足各阶段、各专业之间共享、交互的应用。</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3</w:t>
      </w:r>
      <w:r>
        <w:rPr>
          <w:rFonts w:ascii="宋体" w:hAnsi="宋体" w:eastAsia="宋体"/>
          <w:b/>
          <w:bCs/>
          <w:sz w:val="24"/>
          <w:szCs w:val="24"/>
        </w:rPr>
        <w:t>.0.8</w:t>
      </w:r>
      <w:r>
        <w:rPr>
          <w:rFonts w:ascii="宋体" w:hAnsi="宋体" w:eastAsia="宋体"/>
          <w:sz w:val="24"/>
          <w:szCs w:val="24"/>
        </w:rPr>
        <w:t xml:space="preserve"> </w:t>
      </w:r>
      <w:r>
        <w:rPr>
          <w:rFonts w:hint="eastAsia" w:ascii="宋体" w:hAnsi="宋体" w:eastAsia="宋体"/>
          <w:sz w:val="24"/>
          <w:szCs w:val="24"/>
        </w:rPr>
        <w:t>监理</w:t>
      </w:r>
      <w:r>
        <w:rPr>
          <w:rFonts w:ascii="宋体" w:hAnsi="宋体" w:eastAsia="宋体"/>
          <w:sz w:val="24"/>
          <w:szCs w:val="24"/>
        </w:rPr>
        <w:t>BIM实施的目标和范围应根据项目特点、合</w:t>
      </w:r>
      <w:r>
        <w:rPr>
          <w:rFonts w:hint="eastAsia" w:ascii="宋体" w:hAnsi="宋体" w:eastAsia="宋体"/>
          <w:sz w:val="24"/>
          <w:szCs w:val="24"/>
        </w:rPr>
        <w:t>同</w:t>
      </w:r>
      <w:r>
        <w:rPr>
          <w:rFonts w:ascii="宋体" w:hAnsi="宋体" w:eastAsia="宋体"/>
          <w:sz w:val="24"/>
          <w:szCs w:val="24"/>
        </w:rPr>
        <w:t>约</w:t>
      </w:r>
      <w:r>
        <w:rPr>
          <w:rFonts w:hint="eastAsia" w:ascii="宋体" w:hAnsi="宋体" w:eastAsia="宋体"/>
          <w:sz w:val="24"/>
          <w:szCs w:val="24"/>
        </w:rPr>
        <w:t>定或</w:t>
      </w:r>
      <w:r>
        <w:rPr>
          <w:rFonts w:ascii="宋体" w:hAnsi="宋体" w:eastAsia="宋体"/>
          <w:sz w:val="24"/>
          <w:szCs w:val="24"/>
        </w:rPr>
        <w:t>要求及工程项目各参与方BIM应用水平等因素综合确定。</w:t>
      </w:r>
    </w:p>
    <w:p>
      <w:pPr>
        <w:pStyle w:val="2"/>
        <w:rPr>
          <w:rFonts w:ascii="宋体" w:hAnsi="宋体" w:eastAsia="宋体" w:cs="宋体"/>
        </w:rPr>
      </w:pPr>
      <w:bookmarkStart w:id="8" w:name="_Toc26030"/>
      <w:bookmarkStart w:id="9" w:name="_Toc1623"/>
      <w:r>
        <w:rPr>
          <w:rFonts w:hint="eastAsia" w:ascii="宋体" w:hAnsi="宋体" w:eastAsia="宋体" w:cs="宋体"/>
        </w:rPr>
        <w:t>4监理BIM应用的策划与管理</w:t>
      </w:r>
      <w:bookmarkEnd w:id="8"/>
      <w:bookmarkEnd w:id="9"/>
    </w:p>
    <w:p>
      <w:pPr>
        <w:pStyle w:val="3"/>
      </w:pPr>
      <w:bookmarkStart w:id="10" w:name="_Toc3523"/>
      <w:bookmarkStart w:id="11" w:name="_Toc4600"/>
      <w:r>
        <w:rPr>
          <w:rFonts w:hint="eastAsia"/>
        </w:rPr>
        <w:t>4</w:t>
      </w:r>
      <w:r>
        <w:t>.1</w:t>
      </w:r>
      <w:r>
        <w:rPr>
          <w:rFonts w:hint="eastAsia"/>
        </w:rPr>
        <w:t>一般规定</w:t>
      </w:r>
      <w:bookmarkEnd w:id="10"/>
      <w:bookmarkEnd w:id="11"/>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 xml:space="preserve">.1.1 </w:t>
      </w:r>
      <w:r>
        <w:rPr>
          <w:rFonts w:hint="eastAsia" w:ascii="宋体" w:hAnsi="宋体" w:eastAsia="宋体"/>
          <w:sz w:val="24"/>
          <w:szCs w:val="24"/>
        </w:rPr>
        <w:t>建设工程监理</w:t>
      </w:r>
      <w:r>
        <w:rPr>
          <w:rFonts w:ascii="宋体" w:hAnsi="宋体" w:eastAsia="宋体"/>
          <w:sz w:val="24"/>
          <w:szCs w:val="24"/>
        </w:rPr>
        <w:t xml:space="preserve"> BIM 应用策划应与项目</w:t>
      </w:r>
      <w:r>
        <w:rPr>
          <w:rFonts w:hint="eastAsia" w:ascii="宋体" w:hAnsi="宋体" w:eastAsia="宋体"/>
          <w:sz w:val="24"/>
          <w:szCs w:val="24"/>
        </w:rPr>
        <w:t>的</w:t>
      </w:r>
      <w:r>
        <w:rPr>
          <w:rFonts w:ascii="宋体" w:hAnsi="宋体" w:eastAsia="宋体"/>
          <w:sz w:val="24"/>
          <w:szCs w:val="24"/>
        </w:rPr>
        <w:t>整体计划协调一致。</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 xml:space="preserve">.1.2 </w:t>
      </w:r>
      <w:r>
        <w:rPr>
          <w:rFonts w:hint="eastAsia" w:ascii="宋体" w:hAnsi="宋体" w:eastAsia="宋体"/>
          <w:sz w:val="24"/>
          <w:szCs w:val="24"/>
        </w:rPr>
        <w:t>监理项目</w:t>
      </w:r>
      <w:r>
        <w:rPr>
          <w:rFonts w:ascii="宋体" w:hAnsi="宋体" w:eastAsia="宋体"/>
          <w:sz w:val="24"/>
          <w:szCs w:val="24"/>
        </w:rPr>
        <w:t>BIM应用宜根据项目特点、合约要求确定BIM应用的目标和范围</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 xml:space="preserve">.1.3 </w:t>
      </w:r>
      <w:r>
        <w:rPr>
          <w:rFonts w:hint="eastAsia" w:ascii="宋体" w:hAnsi="宋体" w:eastAsia="宋体"/>
          <w:sz w:val="24"/>
          <w:szCs w:val="24"/>
        </w:rPr>
        <w:t>项目监理机构宜在项目开工前制定应用策划，宜与项目监理机构内各专业进行确认以便实施，各专业应遵照策划完成</w:t>
      </w:r>
      <w:r>
        <w:rPr>
          <w:rFonts w:ascii="宋体" w:hAnsi="宋体" w:eastAsia="宋体"/>
          <w:sz w:val="24"/>
          <w:szCs w:val="24"/>
        </w:rPr>
        <w:t>BIM应用过程管理。</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.1.4</w:t>
      </w:r>
      <w:r>
        <w:rPr>
          <w:rFonts w:ascii="宋体" w:hAnsi="宋体" w:eastAsia="宋体"/>
          <w:sz w:val="24"/>
          <w:szCs w:val="24"/>
        </w:rPr>
        <w:t xml:space="preserve"> </w:t>
      </w:r>
      <w:r>
        <w:rPr>
          <w:rFonts w:hint="eastAsia" w:ascii="宋体" w:hAnsi="宋体" w:eastAsia="宋体"/>
          <w:sz w:val="24"/>
          <w:szCs w:val="24"/>
        </w:rPr>
        <w:t>建设工程监理</w:t>
      </w:r>
      <w:r>
        <w:rPr>
          <w:rFonts w:ascii="宋体" w:hAnsi="宋体" w:eastAsia="宋体"/>
          <w:sz w:val="24"/>
          <w:szCs w:val="24"/>
        </w:rPr>
        <w:t>BIM应用</w:t>
      </w:r>
      <w:r>
        <w:rPr>
          <w:rFonts w:hint="eastAsia" w:ascii="宋体" w:hAnsi="宋体" w:eastAsia="宋体"/>
          <w:sz w:val="24"/>
          <w:szCs w:val="24"/>
        </w:rPr>
        <w:t>，监理单位</w:t>
      </w:r>
      <w:r>
        <w:rPr>
          <w:rFonts w:ascii="宋体" w:hAnsi="宋体" w:eastAsia="宋体"/>
          <w:sz w:val="24"/>
          <w:szCs w:val="24"/>
        </w:rPr>
        <w:t>宜明确BIM应用基础条件，建立与BIM应用配套的人员组织结构和软硬件环境。</w:t>
      </w:r>
      <w:bookmarkStart w:id="12" w:name="_Toc14366"/>
    </w:p>
    <w:p>
      <w:pPr>
        <w:spacing w:before="312" w:beforeLines="100" w:after="312" w:afterLines="100" w:line="400" w:lineRule="exact"/>
        <w:rPr>
          <w:rFonts w:ascii="宋体" w:hAnsi="宋体" w:eastAsia="宋体"/>
          <w:sz w:val="24"/>
          <w:szCs w:val="24"/>
        </w:rPr>
      </w:pPr>
    </w:p>
    <w:p>
      <w:pPr>
        <w:pStyle w:val="3"/>
      </w:pPr>
      <w:bookmarkStart w:id="13" w:name="_Toc2824"/>
      <w:r>
        <w:rPr>
          <w:rFonts w:hint="eastAsia"/>
        </w:rPr>
        <w:t>4</w:t>
      </w:r>
      <w:r>
        <w:t>.2</w:t>
      </w:r>
      <w:r>
        <w:rPr>
          <w:rFonts w:hint="eastAsia"/>
        </w:rPr>
        <w:t>监理BIM应用策划</w:t>
      </w:r>
      <w:bookmarkEnd w:id="12"/>
      <w:bookmarkEnd w:id="13"/>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 xml:space="preserve">.2.1 </w:t>
      </w:r>
      <w:r>
        <w:rPr>
          <w:rFonts w:ascii="宋体" w:hAnsi="宋体" w:eastAsia="宋体"/>
          <w:sz w:val="24"/>
          <w:szCs w:val="24"/>
        </w:rPr>
        <w:t>监理BIM应用策划</w:t>
      </w:r>
      <w:r>
        <w:rPr>
          <w:rFonts w:hint="eastAsia" w:ascii="宋体" w:hAnsi="宋体" w:eastAsia="宋体"/>
          <w:sz w:val="24"/>
          <w:szCs w:val="24"/>
        </w:rPr>
        <w:t>应从项目监理机构对项目的管理角度出发，明确项目监理机构的应用目标和范围，</w:t>
      </w:r>
      <w:r>
        <w:rPr>
          <w:rFonts w:ascii="宋体" w:hAnsi="宋体" w:eastAsia="宋体"/>
          <w:sz w:val="24"/>
          <w:szCs w:val="24"/>
        </w:rPr>
        <w:t>宜包括下列主要内容：</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1工程概况</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2编制依据</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3 BIM应用目标</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4 应用内容、范围及重点</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5 应用人员组织和相应职责</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6 应用流程</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7 模型创建、使用、维护和管理要求</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8 信息交换标准及要求</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9 模型质量控制规则及信息安全要求</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10 进度计划和模型交付要求</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11 应用基础技术条件要求。</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.2.2</w:t>
      </w:r>
      <w:r>
        <w:rPr>
          <w:rFonts w:ascii="宋体" w:hAnsi="宋体" w:eastAsia="宋体"/>
          <w:sz w:val="24"/>
          <w:szCs w:val="24"/>
        </w:rPr>
        <w:t xml:space="preserve"> </w:t>
      </w:r>
      <w:r>
        <w:rPr>
          <w:rFonts w:hint="eastAsia" w:ascii="宋体" w:hAnsi="宋体" w:eastAsia="宋体"/>
          <w:sz w:val="24"/>
          <w:szCs w:val="24"/>
        </w:rPr>
        <w:t>监理</w:t>
      </w:r>
      <w:r>
        <w:rPr>
          <w:rFonts w:ascii="宋体" w:hAnsi="宋体" w:eastAsia="宋体"/>
          <w:sz w:val="24"/>
          <w:szCs w:val="24"/>
        </w:rPr>
        <w:t>BIM应用策划宜按下列步骤进行：</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1 明确BIM应用范围和内容</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2 绘制BIM应用流程图</w:t>
      </w:r>
      <w:r>
        <w:rPr>
          <w:rFonts w:hint="eastAsia" w:ascii="宋体" w:hAnsi="宋体" w:eastAsia="宋体"/>
          <w:sz w:val="24"/>
          <w:szCs w:val="24"/>
        </w:rPr>
        <w:t>。</w:t>
      </w:r>
    </w:p>
    <w:p>
      <w:pPr>
        <w:spacing w:before="312" w:beforeLines="100" w:after="312" w:afterLines="100" w:line="240" w:lineRule="exact"/>
        <w:ind w:firstLine="480" w:firstLineChars="200"/>
        <w:rPr>
          <w:rFonts w:ascii="宋体" w:hAnsi="宋体" w:eastAsia="宋体"/>
          <w:sz w:val="24"/>
          <w:szCs w:val="24"/>
        </w:rPr>
      </w:pPr>
      <w:r>
        <w:rPr>
          <w:rFonts w:ascii="宋体" w:hAnsi="宋体" w:eastAsia="宋体"/>
          <w:sz w:val="24"/>
          <w:szCs w:val="24"/>
        </w:rPr>
        <w:t>3 定义信息交换标准及要求</w:t>
      </w:r>
      <w:r>
        <w:rPr>
          <w:rFonts w:hint="eastAsia" w:ascii="宋体" w:hAnsi="宋体" w:eastAsia="宋体"/>
          <w:sz w:val="24"/>
          <w:szCs w:val="24"/>
        </w:rPr>
        <w:t>。</w:t>
      </w:r>
    </w:p>
    <w:p>
      <w:pPr>
        <w:spacing w:before="312" w:beforeLines="100" w:after="312" w:afterLines="100"/>
        <w:ind w:firstLine="480" w:firstLineChars="200"/>
        <w:rPr>
          <w:rFonts w:ascii="宋体" w:hAnsi="宋体" w:eastAsia="宋体"/>
          <w:sz w:val="24"/>
          <w:szCs w:val="24"/>
        </w:rPr>
      </w:pPr>
      <w:r>
        <w:rPr>
          <w:rFonts w:ascii="宋体" w:hAnsi="宋体" w:eastAsia="宋体"/>
          <w:sz w:val="24"/>
          <w:szCs w:val="24"/>
        </w:rPr>
        <w:t>4 明确BIM应用的基础条件，包括：合同条款、沟通途径，以及技术和质量保障措施等。</w:t>
      </w:r>
    </w:p>
    <w:p>
      <w:pPr>
        <w:spacing w:before="312" w:beforeLines="100" w:after="312" w:afterLines="100" w:line="240" w:lineRule="exact"/>
        <w:ind w:firstLine="480" w:firstLineChars="200"/>
        <w:rPr>
          <w:rFonts w:ascii="宋体" w:hAnsi="宋体" w:eastAsia="宋体"/>
          <w:sz w:val="24"/>
          <w:szCs w:val="24"/>
        </w:rPr>
      </w:pPr>
    </w:p>
    <w:p>
      <w:pPr>
        <w:pStyle w:val="3"/>
      </w:pPr>
      <w:bookmarkStart w:id="14" w:name="_Toc9344"/>
      <w:bookmarkStart w:id="15" w:name="_Toc3743"/>
      <w:r>
        <w:t>4.3监理BIM的应用管理</w:t>
      </w:r>
      <w:bookmarkEnd w:id="14"/>
      <w:bookmarkEnd w:id="15"/>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4.3.1</w:t>
      </w:r>
      <w:r>
        <w:rPr>
          <w:rFonts w:ascii="宋体" w:hAnsi="宋体" w:eastAsia="宋体"/>
          <w:sz w:val="24"/>
          <w:szCs w:val="24"/>
        </w:rPr>
        <w:t>监理单位应明确项目的监理BIM应用责任、技术要求、专业人员及设备配置、工作内容、岗位职责、工作进度等。</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4.3.2</w:t>
      </w:r>
      <w:r>
        <w:rPr>
          <w:rFonts w:ascii="宋体" w:hAnsi="宋体" w:eastAsia="宋体"/>
          <w:sz w:val="24"/>
          <w:szCs w:val="24"/>
        </w:rPr>
        <w:t xml:space="preserve"> BIM模型质量控制宜包括下列内容：</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浏览检查：保证模型反映工程实际</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拓扑检查：检查模型中不同模型元素之间相互关系</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标准检查：检查模型是否符合相应的标准规定</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4 信息核实：复核模型相关定义信息，并保证模型信息准确、可靠</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xml:space="preserve"> </w:t>
      </w:r>
      <w:r>
        <w:rPr>
          <w:rFonts w:ascii="宋体" w:hAnsi="宋体" w:eastAsia="宋体"/>
          <w:sz w:val="24"/>
          <w:szCs w:val="24"/>
        </w:rPr>
        <w:t>定位复核；复核模型定位信息准确无误。</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4.3.3</w:t>
      </w:r>
      <w:r>
        <w:rPr>
          <w:rFonts w:ascii="宋体" w:hAnsi="宋体" w:eastAsia="宋体"/>
          <w:sz w:val="24"/>
          <w:szCs w:val="24"/>
        </w:rPr>
        <w:t>宜结合监理BIM应用目标，制定 BIM 应用效果评价办法，并对 BIM 应用效果进行评价，根据评价结果对 BIM 应用成果进行总结和改进。</w:t>
      </w:r>
    </w:p>
    <w:p>
      <w:r>
        <w:rPr>
          <w:rFonts w:ascii="宋体" w:hAnsi="宋体" w:eastAsia="宋体"/>
          <w:b/>
          <w:bCs/>
          <w:sz w:val="24"/>
          <w:szCs w:val="24"/>
        </w:rPr>
        <w:t>4.3.4</w:t>
      </w:r>
      <w:r>
        <w:rPr>
          <w:rFonts w:ascii="宋体" w:hAnsi="宋体" w:eastAsia="宋体"/>
          <w:sz w:val="24"/>
          <w:szCs w:val="24"/>
        </w:rPr>
        <w:t xml:space="preserve"> </w:t>
      </w:r>
      <w:r>
        <w:rPr>
          <w:rFonts w:hint="eastAsia" w:ascii="宋体" w:hAnsi="宋体" w:eastAsia="宋体"/>
          <w:sz w:val="24"/>
          <w:szCs w:val="24"/>
        </w:rPr>
        <w:t>监理</w:t>
      </w:r>
      <w:r>
        <w:rPr>
          <w:rFonts w:ascii="宋体" w:hAnsi="宋体" w:eastAsia="宋体"/>
          <w:sz w:val="24"/>
          <w:szCs w:val="24"/>
        </w:rPr>
        <w:t>BIM应用的成果交付应按合同约定进行。</w:t>
      </w:r>
    </w:p>
    <w:p/>
    <w:p/>
    <w:p/>
    <w:p/>
    <w:p/>
    <w:p/>
    <w:p/>
    <w:p/>
    <w:p>
      <w:pPr>
        <w:pStyle w:val="2"/>
      </w:pPr>
      <w:bookmarkStart w:id="16" w:name="_Toc1043"/>
      <w:bookmarkStart w:id="17" w:name="_Toc3787"/>
      <w:r>
        <w:t>5监理BIM应用的组织管理</w:t>
      </w:r>
      <w:bookmarkEnd w:id="16"/>
      <w:bookmarkEnd w:id="17"/>
    </w:p>
    <w:p>
      <w:pPr>
        <w:pStyle w:val="3"/>
      </w:pPr>
      <w:bookmarkStart w:id="18" w:name="_Toc3008"/>
      <w:bookmarkStart w:id="19" w:name="_Toc7615"/>
      <w:r>
        <w:rPr>
          <w:rFonts w:hint="eastAsia"/>
        </w:rPr>
        <w:t>5</w:t>
      </w:r>
      <w:r>
        <w:t>.1</w:t>
      </w:r>
      <w:r>
        <w:rPr>
          <w:rFonts w:hint="eastAsia"/>
        </w:rPr>
        <w:t>一般规定</w:t>
      </w:r>
      <w:bookmarkEnd w:id="18"/>
      <w:bookmarkEnd w:id="19"/>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5.1.1 </w:t>
      </w:r>
      <w:r>
        <w:rPr>
          <w:rFonts w:ascii="宋体" w:hAnsi="宋体" w:eastAsia="宋体"/>
          <w:sz w:val="24"/>
          <w:szCs w:val="24"/>
        </w:rPr>
        <w:t>建设工程项目建设</w:t>
      </w:r>
      <w:r>
        <w:rPr>
          <w:rFonts w:hint="eastAsia" w:ascii="宋体" w:hAnsi="宋体" w:eastAsia="宋体"/>
          <w:sz w:val="24"/>
          <w:szCs w:val="24"/>
        </w:rPr>
        <w:t>单位宜</w:t>
      </w:r>
      <w:r>
        <w:rPr>
          <w:rFonts w:ascii="宋体" w:hAnsi="宋体" w:eastAsia="宋体"/>
          <w:sz w:val="24"/>
          <w:szCs w:val="24"/>
        </w:rPr>
        <w:t xml:space="preserve">书面授权监理单位，项目监理机构负责人应根据合同约定的授权范围、权限和内容，履行监理BIM应用的管理职责。 </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5.1.2</w:t>
      </w:r>
      <w:r>
        <w:rPr>
          <w:rFonts w:ascii="宋体" w:hAnsi="宋体" w:eastAsia="宋体"/>
          <w:sz w:val="24"/>
          <w:szCs w:val="24"/>
        </w:rPr>
        <w:t xml:space="preserve"> 监理BIM应用宜由总监理工程师全面负责，项目监理机构负责人应按相关约定应用BIM技术，对项目施工实施全过程及全方位管理 ，及授权项目监理机构的专人对BIM信息进行管理。</w:t>
      </w:r>
    </w:p>
    <w:p>
      <w:pPr>
        <w:spacing w:before="312" w:beforeLines="100" w:after="312" w:afterLines="100" w:line="400" w:lineRule="exact"/>
        <w:rPr>
          <w:rFonts w:ascii="宋体" w:hAnsi="宋体" w:eastAsia="宋体"/>
          <w:sz w:val="24"/>
          <w:szCs w:val="24"/>
        </w:rPr>
      </w:pPr>
    </w:p>
    <w:p>
      <w:pPr>
        <w:pStyle w:val="3"/>
      </w:pPr>
      <w:bookmarkStart w:id="20" w:name="_Toc975"/>
      <w:bookmarkStart w:id="21" w:name="_Toc29077"/>
      <w:r>
        <w:t>5.2监理BIM项目团队建设</w:t>
      </w:r>
      <w:bookmarkEnd w:id="20"/>
      <w:bookmarkEnd w:id="21"/>
      <w:r>
        <w:t xml:space="preserve"> </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5.2.1</w:t>
      </w:r>
      <w:r>
        <w:rPr>
          <w:rFonts w:ascii="宋体" w:hAnsi="宋体" w:eastAsia="宋体"/>
          <w:sz w:val="24"/>
          <w:szCs w:val="24"/>
        </w:rPr>
        <w:t xml:space="preserve"> 项目建设相关BIM专业工程师应围绕项目目标进行协同工作并有效沟通。</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5.2.2</w:t>
      </w:r>
      <w:r>
        <w:rPr>
          <w:rFonts w:ascii="宋体" w:hAnsi="宋体" w:eastAsia="宋体"/>
          <w:sz w:val="24"/>
          <w:szCs w:val="24"/>
        </w:rPr>
        <w:t xml:space="preserve"> BIM项目团队宜包括项目负责人、各BIM专业工程师、BIM信息管理员。</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5.2.3</w:t>
      </w:r>
      <w:r>
        <w:rPr>
          <w:rFonts w:ascii="宋体" w:hAnsi="宋体" w:eastAsia="宋体"/>
          <w:sz w:val="24"/>
          <w:szCs w:val="24"/>
        </w:rPr>
        <w:t xml:space="preserve"> 项目团队建设应符合下列规定：</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建立监理BIM团队管理机制和工作模式</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各监理BIM团队</w:t>
      </w:r>
      <w:r>
        <w:rPr>
          <w:rFonts w:hint="eastAsia" w:ascii="宋体" w:hAnsi="宋体" w:eastAsia="宋体"/>
          <w:sz w:val="24"/>
          <w:szCs w:val="24"/>
        </w:rPr>
        <w:t>成员应</w:t>
      </w:r>
      <w:r>
        <w:rPr>
          <w:rFonts w:ascii="宋体" w:hAnsi="宋体" w:eastAsia="宋体"/>
          <w:sz w:val="24"/>
          <w:szCs w:val="24"/>
        </w:rPr>
        <w:t>步调一致，协同工作</w:t>
      </w:r>
      <w:r>
        <w:rPr>
          <w:rFonts w:hint="eastAsia" w:ascii="宋体" w:hAnsi="宋体" w:eastAsia="宋体"/>
          <w:sz w:val="24"/>
          <w:szCs w:val="24"/>
        </w:rPr>
        <w:t>。</w:t>
      </w:r>
      <w:r>
        <w:rPr>
          <w:rFonts w:ascii="宋体" w:hAnsi="宋体" w:eastAsia="宋体"/>
          <w:sz w:val="24"/>
          <w:szCs w:val="24"/>
        </w:rPr>
        <w:t xml:space="preserve"> </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制定团队成员沟通制度，建立畅通的信息沟通渠道和各方共享的信息平台。</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5.2.4</w:t>
      </w:r>
      <w:r>
        <w:rPr>
          <w:rFonts w:ascii="宋体" w:hAnsi="宋体" w:eastAsia="宋体"/>
          <w:sz w:val="24"/>
          <w:szCs w:val="24"/>
        </w:rPr>
        <w:t xml:space="preserve"> </w:t>
      </w:r>
      <w:r>
        <w:rPr>
          <w:rFonts w:hint="eastAsia" w:ascii="宋体" w:hAnsi="宋体" w:eastAsia="宋体"/>
          <w:sz w:val="24"/>
          <w:szCs w:val="24"/>
        </w:rPr>
        <w:t>监理负责人应对项目</w:t>
      </w:r>
      <w:r>
        <w:rPr>
          <w:rFonts w:ascii="宋体" w:hAnsi="宋体" w:eastAsia="宋体"/>
          <w:sz w:val="24"/>
          <w:szCs w:val="24"/>
        </w:rPr>
        <w:t>BIM团队建设和管理负责，组织制定明确的团队目标、合理高效的运行程序和完善的工作制度，定期评价BIM团队运作绩效。</w:t>
      </w:r>
    </w:p>
    <w:p>
      <w:pPr>
        <w:pStyle w:val="3"/>
      </w:pPr>
      <w:bookmarkStart w:id="22" w:name="_Toc22732"/>
    </w:p>
    <w:p>
      <w:pPr>
        <w:pStyle w:val="3"/>
      </w:pPr>
      <w:bookmarkStart w:id="23" w:name="_Toc30063"/>
      <w:r>
        <w:t>5.3BIM项目团队人员职责、权限</w:t>
      </w:r>
      <w:bookmarkEnd w:id="22"/>
      <w:bookmarkEnd w:id="23"/>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5.3.1</w:t>
      </w:r>
      <w:r>
        <w:rPr>
          <w:rFonts w:ascii="宋体" w:hAnsi="宋体" w:eastAsia="宋体"/>
          <w:sz w:val="24"/>
          <w:szCs w:val="24"/>
        </w:rPr>
        <w:t xml:space="preserve"> 监理BIM项目负责人应履行下列职责：</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确定项目BIM监理机构人员及其岗位职责</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组织编写和</w:t>
      </w:r>
      <w:r>
        <w:rPr>
          <w:rFonts w:ascii="宋体" w:hAnsi="宋体" w:eastAsia="宋体"/>
          <w:sz w:val="24"/>
          <w:szCs w:val="24"/>
        </w:rPr>
        <w:t>审批BIM监理实施</w:t>
      </w:r>
      <w:r>
        <w:rPr>
          <w:rFonts w:hint="eastAsia" w:ascii="宋体" w:hAnsi="宋体" w:eastAsia="宋体"/>
          <w:sz w:val="24"/>
          <w:szCs w:val="24"/>
        </w:rPr>
        <w:t>方案。</w:t>
      </w:r>
      <w:r>
        <w:rPr>
          <w:rFonts w:ascii="宋体" w:hAnsi="宋体" w:eastAsia="宋体"/>
          <w:sz w:val="24"/>
          <w:szCs w:val="24"/>
        </w:rPr>
        <w:t xml:space="preserve"> </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组织各</w:t>
      </w:r>
      <w:r>
        <w:rPr>
          <w:rFonts w:hint="eastAsia" w:ascii="宋体" w:hAnsi="宋体" w:eastAsia="宋体"/>
          <w:sz w:val="24"/>
          <w:szCs w:val="24"/>
        </w:rPr>
        <w:t>监理</w:t>
      </w:r>
      <w:r>
        <w:rPr>
          <w:rFonts w:ascii="宋体" w:hAnsi="宋体" w:eastAsia="宋体"/>
          <w:sz w:val="24"/>
          <w:szCs w:val="24"/>
        </w:rPr>
        <w:t>BIM专业工程师借助BIM模型对项目进行质量、进度、</w:t>
      </w:r>
      <w:r>
        <w:rPr>
          <w:rFonts w:hint="eastAsia" w:ascii="宋体" w:hAnsi="宋体" w:eastAsia="宋体"/>
          <w:sz w:val="24"/>
          <w:szCs w:val="24"/>
        </w:rPr>
        <w:t>造价</w:t>
      </w:r>
      <w:r>
        <w:rPr>
          <w:rFonts w:ascii="宋体" w:hAnsi="宋体" w:eastAsia="宋体"/>
          <w:sz w:val="24"/>
          <w:szCs w:val="24"/>
        </w:rPr>
        <w:t>、安全生产监督管理、合同管理、信息管理</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4 复核上游模型及方案，审查深化后监理BIM应用模型</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5.3.2</w:t>
      </w:r>
      <w:r>
        <w:rPr>
          <w:rFonts w:ascii="宋体" w:hAnsi="宋体" w:eastAsia="宋体"/>
          <w:sz w:val="24"/>
          <w:szCs w:val="24"/>
        </w:rPr>
        <w:t xml:space="preserve"> 监理BIM项目负责人应具有下列权限：</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参与项目各阶段的重大决策</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制定监理BIM项目机构管理制度</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在授权范围内与项目相关方进行直接沟通。</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5.3.3</w:t>
      </w:r>
      <w:r>
        <w:rPr>
          <w:rFonts w:ascii="宋体" w:hAnsi="宋体" w:eastAsia="宋体"/>
          <w:sz w:val="24"/>
          <w:szCs w:val="24"/>
        </w:rPr>
        <w:t>监理BIM专业工程师应履行下列职责：</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参与BIM模型会审和设计交底</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参与施工资料审查</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3深化监理BIM应用模型，借助模型进行质量、进度、成本、安全生产监督管理、合同管理、信息管理</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5.3.4</w:t>
      </w:r>
      <w:r>
        <w:rPr>
          <w:rFonts w:ascii="宋体" w:hAnsi="宋体" w:eastAsia="宋体"/>
          <w:sz w:val="24"/>
          <w:szCs w:val="24"/>
        </w:rPr>
        <w:t xml:space="preserve"> 监理BIM信息管理员应履行下列职责：</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1监理控制信息、记录文档及其他经过审核的资料与模型关联</w:t>
      </w:r>
      <w:r>
        <w:rPr>
          <w:rFonts w:hint="eastAsia" w:ascii="宋体" w:hAnsi="宋体" w:eastAsia="宋体"/>
          <w:sz w:val="24"/>
          <w:szCs w:val="24"/>
        </w:rPr>
        <w:t>。</w:t>
      </w:r>
    </w:p>
    <w:p>
      <w:pPr>
        <w:ind w:firstLine="480" w:firstLineChars="200"/>
      </w:pPr>
      <w:r>
        <w:rPr>
          <w:rFonts w:ascii="宋体" w:hAnsi="宋体" w:eastAsia="宋体"/>
          <w:sz w:val="24"/>
          <w:szCs w:val="24"/>
        </w:rPr>
        <w:t>2监理控制信息查询、统计、分析及报表结果输出。</w:t>
      </w:r>
    </w:p>
    <w:p/>
    <w:p/>
    <w:p/>
    <w:p/>
    <w:p/>
    <w:p/>
    <w:p/>
    <w:p/>
    <w:p/>
    <w:p/>
    <w:p/>
    <w:p>
      <w:pPr>
        <w:pStyle w:val="2"/>
      </w:pPr>
      <w:bookmarkStart w:id="24" w:name="_Toc8971"/>
      <w:bookmarkStart w:id="25" w:name="_Toc10113"/>
      <w:r>
        <w:rPr>
          <w:rFonts w:hint="eastAsia"/>
        </w:rPr>
        <w:t>6</w:t>
      </w:r>
      <w:r>
        <w:t>监理BIM应用</w:t>
      </w:r>
      <w:r>
        <w:rPr>
          <w:rFonts w:hint="eastAsia"/>
        </w:rPr>
        <w:t>的</w:t>
      </w:r>
      <w:r>
        <w:t>模型结构</w:t>
      </w:r>
      <w:bookmarkEnd w:id="24"/>
      <w:bookmarkEnd w:id="25"/>
    </w:p>
    <w:p>
      <w:pPr>
        <w:pStyle w:val="3"/>
      </w:pPr>
      <w:bookmarkStart w:id="26" w:name="_Toc9880"/>
      <w:bookmarkStart w:id="27" w:name="_Toc25951"/>
      <w:r>
        <w:rPr>
          <w:rFonts w:hint="eastAsia"/>
        </w:rPr>
        <w:t>6</w:t>
      </w:r>
      <w:r>
        <w:t>.1</w:t>
      </w:r>
      <w:r>
        <w:rPr>
          <w:rFonts w:hint="eastAsia"/>
        </w:rPr>
        <w:t>一般规定</w:t>
      </w:r>
      <w:bookmarkEnd w:id="26"/>
      <w:bookmarkEnd w:id="27"/>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6.1.1</w:t>
      </w:r>
      <w:r>
        <w:rPr>
          <w:rFonts w:ascii="宋体" w:hAnsi="宋体" w:eastAsia="宋体"/>
          <w:sz w:val="24"/>
          <w:szCs w:val="24"/>
        </w:rPr>
        <w:t xml:space="preserve"> 监理单位应根据合同约定，</w:t>
      </w:r>
      <w:r>
        <w:rPr>
          <w:rFonts w:hint="eastAsia" w:ascii="宋体" w:hAnsi="宋体" w:eastAsia="宋体"/>
          <w:sz w:val="24"/>
          <w:szCs w:val="24"/>
        </w:rPr>
        <w:t>在施工阶段的监理控制、监理管理等宜应用BIM技术，</w:t>
      </w:r>
      <w:r>
        <w:rPr>
          <w:rFonts w:ascii="宋体" w:hAnsi="宋体" w:eastAsia="宋体"/>
          <w:sz w:val="24"/>
          <w:szCs w:val="24"/>
        </w:rPr>
        <w:t>为委托人提供局部或整体的</w:t>
      </w:r>
      <w:r>
        <w:rPr>
          <w:rFonts w:hint="eastAsia" w:ascii="宋体" w:hAnsi="宋体" w:eastAsia="宋体"/>
          <w:sz w:val="24"/>
          <w:szCs w:val="24"/>
        </w:rPr>
        <w:t>建设项目</w:t>
      </w:r>
      <w:r>
        <w:rPr>
          <w:rFonts w:ascii="宋体" w:hAnsi="宋体" w:eastAsia="宋体"/>
          <w:sz w:val="24"/>
          <w:szCs w:val="24"/>
        </w:rPr>
        <w:t>信息专项咨询。</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6</w:t>
      </w:r>
      <w:r>
        <w:rPr>
          <w:rFonts w:ascii="宋体" w:hAnsi="宋体" w:eastAsia="宋体"/>
          <w:b/>
          <w:bCs/>
          <w:sz w:val="24"/>
          <w:szCs w:val="24"/>
        </w:rPr>
        <w:t>.1.2</w:t>
      </w:r>
      <w:r>
        <w:rPr>
          <w:rFonts w:ascii="宋体" w:hAnsi="宋体" w:eastAsia="宋体"/>
          <w:sz w:val="24"/>
          <w:szCs w:val="24"/>
        </w:rPr>
        <w:t xml:space="preserve"> </w:t>
      </w:r>
      <w:r>
        <w:rPr>
          <w:rFonts w:hint="eastAsia" w:ascii="宋体" w:hAnsi="宋体" w:eastAsia="宋体"/>
          <w:sz w:val="24"/>
          <w:szCs w:val="24"/>
        </w:rPr>
        <w:t>监理</w:t>
      </w:r>
      <w:r>
        <w:rPr>
          <w:rFonts w:ascii="宋体" w:hAnsi="宋体" w:eastAsia="宋体"/>
          <w:sz w:val="24"/>
          <w:szCs w:val="24"/>
        </w:rPr>
        <w:t>BIM应用模型中的数据应能被完整提取和使用。</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6.1.3</w:t>
      </w:r>
      <w:r>
        <w:rPr>
          <w:rFonts w:ascii="宋体" w:hAnsi="宋体" w:eastAsia="宋体"/>
          <w:sz w:val="24"/>
          <w:szCs w:val="24"/>
        </w:rPr>
        <w:t xml:space="preserve"> </w:t>
      </w:r>
      <w:r>
        <w:rPr>
          <w:rFonts w:hint="eastAsia" w:ascii="宋体" w:hAnsi="宋体" w:eastAsia="宋体"/>
          <w:sz w:val="24"/>
          <w:szCs w:val="24"/>
        </w:rPr>
        <w:t>监理</w:t>
      </w:r>
      <w:r>
        <w:rPr>
          <w:rFonts w:ascii="宋体" w:hAnsi="宋体" w:eastAsia="宋体"/>
          <w:sz w:val="24"/>
          <w:szCs w:val="24"/>
        </w:rPr>
        <w:t>BIM应用模型中需要共享的数据应能在建设工程全生命期各个阶段、各项任务和各相关方之间交换和应用。</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6.1.4</w:t>
      </w:r>
      <w:r>
        <w:rPr>
          <w:rFonts w:ascii="宋体" w:hAnsi="宋体" w:eastAsia="宋体"/>
          <w:sz w:val="24"/>
          <w:szCs w:val="24"/>
        </w:rPr>
        <w:t xml:space="preserve"> 通过不同途径获取的同一模型数据应具有唯一性。</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6.1.5</w:t>
      </w:r>
      <w:r>
        <w:rPr>
          <w:rFonts w:ascii="宋体" w:hAnsi="宋体" w:eastAsia="宋体"/>
          <w:sz w:val="24"/>
          <w:szCs w:val="24"/>
        </w:rPr>
        <w:t xml:space="preserve"> 用于共享的模型元素应能在建设工程全生命期内被唯一识别。</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6.1.6 </w:t>
      </w:r>
      <w:r>
        <w:rPr>
          <w:rFonts w:ascii="宋体" w:hAnsi="宋体" w:eastAsia="宋体"/>
          <w:sz w:val="24"/>
          <w:szCs w:val="24"/>
        </w:rPr>
        <w:t>模型结构应具有开放性和可扩展性。</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6.1.7</w:t>
      </w:r>
      <w:r>
        <w:rPr>
          <w:rFonts w:ascii="宋体" w:hAnsi="宋体" w:eastAsia="宋体"/>
          <w:sz w:val="24"/>
          <w:szCs w:val="24"/>
        </w:rPr>
        <w:t xml:space="preserve"> 监理BIM应用模型包括初步模型、深化设计模型、施工过程模型、</w:t>
      </w:r>
      <w:r>
        <w:rPr>
          <w:rFonts w:hint="eastAsia" w:ascii="宋体" w:hAnsi="宋体" w:eastAsia="宋体"/>
          <w:sz w:val="24"/>
          <w:szCs w:val="24"/>
        </w:rPr>
        <w:t>交付</w:t>
      </w:r>
      <w:r>
        <w:rPr>
          <w:rFonts w:ascii="宋体" w:hAnsi="宋体" w:eastAsia="宋体"/>
          <w:sz w:val="24"/>
          <w:szCs w:val="24"/>
        </w:rPr>
        <w:t>模型。</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6.1.8</w:t>
      </w:r>
      <w:r>
        <w:rPr>
          <w:rFonts w:ascii="宋体" w:hAnsi="宋体" w:eastAsia="宋体"/>
          <w:sz w:val="24"/>
          <w:szCs w:val="24"/>
        </w:rPr>
        <w:t xml:space="preserve"> 模型或模型元素的增加、细化、切分、合并、合模、集成等所有操作均应</w:t>
      </w:r>
      <w:r>
        <w:rPr>
          <w:rFonts w:hint="eastAsia" w:ascii="宋体" w:hAnsi="宋体" w:eastAsia="宋体"/>
          <w:sz w:val="24"/>
          <w:szCs w:val="24"/>
        </w:rPr>
        <w:t>保证模型数据的正确性和完整性。</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6.1.9</w:t>
      </w:r>
      <w:r>
        <w:rPr>
          <w:rFonts w:ascii="宋体" w:hAnsi="宋体" w:eastAsia="宋体"/>
          <w:sz w:val="24"/>
          <w:szCs w:val="24"/>
        </w:rPr>
        <w:t xml:space="preserve"> 在模型转换、传递、修改过程中，应保证完整性，不应发生信息丢失或失真</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p>
    <w:p>
      <w:pPr>
        <w:pStyle w:val="3"/>
      </w:pPr>
      <w:bookmarkStart w:id="28" w:name="_Toc18614"/>
      <w:bookmarkStart w:id="29" w:name="_Toc31550"/>
      <w:r>
        <w:t>6.2 模型结构</w:t>
      </w:r>
      <w:bookmarkEnd w:id="28"/>
      <w:bookmarkEnd w:id="29"/>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6.2.1</w:t>
      </w:r>
      <w:r>
        <w:rPr>
          <w:rFonts w:ascii="宋体" w:hAnsi="宋体" w:eastAsia="宋体"/>
          <w:sz w:val="24"/>
          <w:szCs w:val="24"/>
        </w:rPr>
        <w:t xml:space="preserve"> 建设工程监理的控制和管理BIM应用中，宜在深化设计模型元素或施工过程模型元素基础上，附加或关联监理工作信息。</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6.2.2</w:t>
      </w:r>
      <w:r>
        <w:rPr>
          <w:rFonts w:ascii="宋体" w:hAnsi="宋体" w:eastAsia="宋体"/>
          <w:sz w:val="24"/>
          <w:szCs w:val="24"/>
        </w:rPr>
        <w:t xml:space="preserve"> 监理单位也可采用自定义的模型结构，BIM软件宜采用开放的模型结构，BIM软件创建的模型，其数据应能被完整提取和使用。</w:t>
      </w:r>
    </w:p>
    <w:p>
      <w:pPr>
        <w:pStyle w:val="3"/>
      </w:pPr>
      <w:bookmarkStart w:id="30" w:name="_Toc3286"/>
      <w:bookmarkStart w:id="31" w:name="_Toc15434"/>
      <w:r>
        <w:t>6.3 模型文件夹结构</w:t>
      </w:r>
      <w:bookmarkEnd w:id="30"/>
      <w:bookmarkEnd w:id="31"/>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6.3.1 </w:t>
      </w:r>
      <w:r>
        <w:rPr>
          <w:rFonts w:ascii="宋体" w:hAnsi="宋体" w:eastAsia="宋体"/>
          <w:sz w:val="24"/>
          <w:szCs w:val="24"/>
        </w:rPr>
        <w:t>监理BIM</w:t>
      </w:r>
      <w:r>
        <w:rPr>
          <w:rFonts w:hint="eastAsia" w:ascii="宋体" w:hAnsi="宋体" w:eastAsia="宋体"/>
          <w:sz w:val="24"/>
          <w:szCs w:val="24"/>
        </w:rPr>
        <w:t>应用</w:t>
      </w:r>
      <w:r>
        <w:rPr>
          <w:rFonts w:ascii="宋体" w:hAnsi="宋体" w:eastAsia="宋体"/>
          <w:sz w:val="24"/>
          <w:szCs w:val="24"/>
        </w:rPr>
        <w:t>模型文件夹设置时，应与模型</w:t>
      </w:r>
      <w:r>
        <w:rPr>
          <w:rFonts w:hint="eastAsia" w:ascii="宋体" w:hAnsi="宋体" w:eastAsia="宋体"/>
          <w:sz w:val="24"/>
          <w:szCs w:val="24"/>
        </w:rPr>
        <w:t>内其它</w:t>
      </w:r>
      <w:r>
        <w:rPr>
          <w:rFonts w:ascii="宋体" w:hAnsi="宋体" w:eastAsia="宋体"/>
          <w:sz w:val="24"/>
          <w:szCs w:val="24"/>
        </w:rPr>
        <w:t>文件夹结构相同或类似。</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6</w:t>
      </w:r>
      <w:r>
        <w:rPr>
          <w:rFonts w:ascii="宋体" w:hAnsi="宋体" w:eastAsia="宋体"/>
          <w:b/>
          <w:bCs/>
          <w:sz w:val="24"/>
          <w:szCs w:val="24"/>
        </w:rPr>
        <w:t xml:space="preserve">.3.2 </w:t>
      </w:r>
      <w:r>
        <w:rPr>
          <w:rFonts w:hint="eastAsia" w:ascii="宋体" w:hAnsi="宋体" w:eastAsia="宋体"/>
          <w:sz w:val="24"/>
          <w:szCs w:val="24"/>
        </w:rPr>
        <w:t>文件夹命名时应符合该项目应用策划规定，应考虑文件名的长度和可识别性，一般可按照项目名称、实施阶段、专业、楼层等进行分类管理，统一文件命名标准，确保唯一性。</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6.3.3 </w:t>
      </w:r>
      <w:r>
        <w:rPr>
          <w:rFonts w:hint="eastAsia" w:ascii="宋体" w:hAnsi="宋体" w:eastAsia="宋体"/>
          <w:sz w:val="24"/>
          <w:szCs w:val="24"/>
        </w:rPr>
        <w:t>监理单位牵头或独立开展</w:t>
      </w:r>
      <w:r>
        <w:rPr>
          <w:rFonts w:ascii="宋体" w:hAnsi="宋体" w:eastAsia="宋体"/>
          <w:sz w:val="24"/>
          <w:szCs w:val="24"/>
        </w:rPr>
        <w:t>BIM</w:t>
      </w:r>
      <w:r>
        <w:rPr>
          <w:rFonts w:hint="eastAsia" w:ascii="宋体" w:hAnsi="宋体" w:eastAsia="宋体"/>
          <w:sz w:val="24"/>
          <w:szCs w:val="24"/>
        </w:rPr>
        <w:t>应用</w:t>
      </w:r>
      <w:r>
        <w:rPr>
          <w:rFonts w:ascii="宋体" w:hAnsi="宋体" w:eastAsia="宋体"/>
          <w:sz w:val="24"/>
          <w:szCs w:val="24"/>
        </w:rPr>
        <w:t>时，监理BIM</w:t>
      </w:r>
      <w:r>
        <w:rPr>
          <w:rFonts w:hint="eastAsia" w:ascii="宋体" w:hAnsi="宋体" w:eastAsia="宋体"/>
          <w:sz w:val="24"/>
          <w:szCs w:val="24"/>
        </w:rPr>
        <w:t>应用</w:t>
      </w:r>
      <w:r>
        <w:rPr>
          <w:rFonts w:ascii="宋体" w:hAnsi="宋体" w:eastAsia="宋体"/>
          <w:sz w:val="24"/>
          <w:szCs w:val="24"/>
        </w:rPr>
        <w:t>模型文件夹宜按如下规则设置：</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一级文件夹：项目名称。</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二级文件夹：专业</w:t>
      </w:r>
      <w:r>
        <w:rPr>
          <w:rFonts w:ascii="宋体" w:hAnsi="宋体" w:eastAsia="宋体"/>
          <w:sz w:val="24"/>
          <w:szCs w:val="24"/>
        </w:rPr>
        <w:t>/系统</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三级文件夹：</w:t>
      </w:r>
      <w:r>
        <w:rPr>
          <w:rFonts w:ascii="宋体" w:hAnsi="宋体" w:eastAsia="宋体"/>
          <w:sz w:val="24"/>
          <w:szCs w:val="24"/>
        </w:rPr>
        <w:t>CAD原文件、CAD导入文件、模型文件、族文件</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四级文件夹：根据项目所需自行设置细节文件夹。</w:t>
      </w:r>
    </w:p>
    <w:p>
      <w:pPr>
        <w:pStyle w:val="3"/>
      </w:pPr>
      <w:bookmarkStart w:id="32" w:name="_Toc24864"/>
    </w:p>
    <w:p>
      <w:pPr>
        <w:pStyle w:val="3"/>
      </w:pPr>
      <w:bookmarkStart w:id="33" w:name="_Toc27507"/>
      <w:r>
        <w:t>6.4 资料文件夹结构</w:t>
      </w:r>
      <w:bookmarkEnd w:id="32"/>
      <w:bookmarkEnd w:id="33"/>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6.4.1</w:t>
      </w:r>
      <w:r>
        <w:rPr>
          <w:rFonts w:ascii="宋体" w:hAnsi="宋体" w:eastAsia="宋体"/>
          <w:sz w:val="24"/>
          <w:szCs w:val="24"/>
        </w:rPr>
        <w:t xml:space="preserve"> 监理BIM</w:t>
      </w:r>
      <w:r>
        <w:rPr>
          <w:rFonts w:hint="eastAsia" w:ascii="宋体" w:hAnsi="宋体" w:eastAsia="宋体"/>
          <w:sz w:val="24"/>
          <w:szCs w:val="24"/>
        </w:rPr>
        <w:t>应用</w:t>
      </w:r>
      <w:r>
        <w:rPr>
          <w:rFonts w:ascii="宋体" w:hAnsi="宋体" w:eastAsia="宋体"/>
          <w:sz w:val="24"/>
          <w:szCs w:val="24"/>
        </w:rPr>
        <w:t>模型资料文件夹宜结合《建设工程施工质量验收统一标准》（GB50300）、《建设工程监理规范》（GB/T 50319）、《云南省建筑工程施工质量验收统一规程》（DBJ53/T-23）及《建设工程文件归档整理规范》（GB/T50328）、《云南省建筑工程资料管理规程》（DBJ/T44）进行分类建立。</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6.4.2</w:t>
      </w:r>
      <w:r>
        <w:rPr>
          <w:rFonts w:ascii="宋体" w:hAnsi="宋体" w:eastAsia="宋体"/>
          <w:sz w:val="24"/>
          <w:szCs w:val="24"/>
        </w:rPr>
        <w:t xml:space="preserve"> 监理BIM</w:t>
      </w:r>
      <w:r>
        <w:rPr>
          <w:rFonts w:hint="eastAsia" w:ascii="宋体" w:hAnsi="宋体" w:eastAsia="宋体"/>
          <w:sz w:val="24"/>
          <w:szCs w:val="24"/>
        </w:rPr>
        <w:t>应用</w:t>
      </w:r>
      <w:r>
        <w:rPr>
          <w:rFonts w:ascii="宋体" w:hAnsi="宋体" w:eastAsia="宋体"/>
          <w:sz w:val="24"/>
          <w:szCs w:val="24"/>
        </w:rPr>
        <w:t>模型资料文件夹可按表6.4.2设置</w:t>
      </w:r>
    </w:p>
    <w:p>
      <w:pPr>
        <w:spacing w:before="312" w:beforeLines="100" w:after="312" w:afterLines="100" w:line="400" w:lineRule="exact"/>
        <w:jc w:val="center"/>
        <w:rPr>
          <w:rFonts w:ascii="宋体" w:hAnsi="宋体" w:eastAsia="宋体"/>
          <w:b/>
          <w:bCs/>
          <w:sz w:val="24"/>
          <w:szCs w:val="24"/>
        </w:rPr>
      </w:pPr>
      <w:r>
        <w:rPr>
          <w:rFonts w:hint="eastAsia" w:ascii="宋体" w:hAnsi="宋体" w:eastAsia="宋体"/>
          <w:b/>
          <w:bCs/>
          <w:sz w:val="24"/>
          <w:szCs w:val="24"/>
        </w:rPr>
        <w:t>表</w:t>
      </w:r>
      <w:r>
        <w:rPr>
          <w:rFonts w:ascii="宋体" w:hAnsi="宋体" w:eastAsia="宋体"/>
          <w:b/>
          <w:bCs/>
          <w:sz w:val="24"/>
          <w:szCs w:val="24"/>
        </w:rPr>
        <w:t>6.4.2 监理BIM</w:t>
      </w:r>
      <w:r>
        <w:rPr>
          <w:rFonts w:hint="eastAsia" w:ascii="宋体" w:hAnsi="宋体" w:eastAsia="宋体"/>
          <w:b/>
          <w:bCs/>
          <w:sz w:val="24"/>
          <w:szCs w:val="24"/>
        </w:rPr>
        <w:t>应用</w:t>
      </w:r>
      <w:r>
        <w:rPr>
          <w:rFonts w:ascii="宋体" w:hAnsi="宋体" w:eastAsia="宋体"/>
          <w:b/>
          <w:bCs/>
          <w:sz w:val="24"/>
          <w:szCs w:val="24"/>
        </w:rPr>
        <w:t>模型资料文件夹</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91" w:type="dxa"/>
          </w:tcPr>
          <w:p>
            <w:pPr>
              <w:spacing w:line="360" w:lineRule="auto"/>
              <w:jc w:val="center"/>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文件夹分类</w:t>
            </w:r>
          </w:p>
        </w:tc>
        <w:tc>
          <w:tcPr>
            <w:tcW w:w="6805" w:type="dxa"/>
          </w:tcPr>
          <w:p>
            <w:pPr>
              <w:spacing w:line="360" w:lineRule="auto"/>
              <w:jc w:val="center"/>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二级文件夹及信息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综合管理控制文件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项目前期文件：立项文件、用地拆迁、勘察设计、前期造价</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2监理管理体系文件</w:t>
            </w:r>
            <w:r>
              <w:rPr>
                <w:rFonts w:hint="eastAsia" w:ascii="宋体" w:hAnsi="宋体" w:eastAsia="宋体" w:cs="Times New Roman"/>
                <w:color w:val="000000" w:themeColor="text1"/>
                <w:kern w:val="0"/>
                <w:sz w:val="18"/>
                <w:szCs w:val="18"/>
                <w14:textFill>
                  <w14:solidFill>
                    <w14:schemeClr w14:val="tx1"/>
                  </w14:solidFill>
                </w14:textFill>
              </w:rPr>
              <w:t>：监理单位资质文件、监理人员资格文件、监理单位项目部管理制度</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其他部门管理体系文件：建设单位资质、管理制度等，总分包资质、人员设备证书等</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w:t>
            </w:r>
            <w:r>
              <w:rPr>
                <w:rFonts w:hint="eastAsia" w:ascii="宋体" w:hAnsi="宋体" w:eastAsia="宋体" w:cs="Times New Roman"/>
                <w:color w:val="000000" w:themeColor="text1"/>
                <w:kern w:val="0"/>
                <w:sz w:val="18"/>
                <w:szCs w:val="18"/>
                <w14:textFill>
                  <w14:solidFill>
                    <w14:schemeClr w14:val="tx1"/>
                  </w14:solidFill>
                </w14:textFill>
              </w:rPr>
              <w:t>依据性文件：规范标准文件、监理合同文件、其他合同文件、施工图纸及说明文件、图纸会审及设计交底等文件、设计变更类文件、政府批准文件等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现场监理工作控制文件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会议记录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收发文记录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工作总结</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4 </w:t>
            </w:r>
            <w:r>
              <w:rPr>
                <w:rFonts w:hint="eastAsia" w:ascii="宋体" w:hAnsi="宋体" w:eastAsia="宋体" w:cs="Times New Roman"/>
                <w:color w:val="000000" w:themeColor="text1"/>
                <w:kern w:val="0"/>
                <w:sz w:val="18"/>
                <w:szCs w:val="18"/>
                <w14:textFill>
                  <w14:solidFill>
                    <w14:schemeClr w14:val="tx1"/>
                  </w14:solidFill>
                </w14:textFill>
              </w:rPr>
              <w:t>预控性文件</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5 </w:t>
            </w:r>
            <w:r>
              <w:rPr>
                <w:rFonts w:hint="eastAsia" w:ascii="宋体" w:hAnsi="宋体" w:eastAsia="宋体" w:cs="Times New Roman"/>
                <w:color w:val="000000" w:themeColor="text1"/>
                <w:kern w:val="0"/>
                <w:sz w:val="18"/>
                <w:szCs w:val="18"/>
                <w14:textFill>
                  <w14:solidFill>
                    <w14:schemeClr w14:val="tx1"/>
                  </w14:solidFill>
                </w14:textFill>
              </w:rPr>
              <w:t>监理规划、计划、细则</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6 </w:t>
            </w:r>
            <w:r>
              <w:rPr>
                <w:rFonts w:hint="eastAsia" w:ascii="宋体" w:hAnsi="宋体" w:eastAsia="宋体" w:cs="Times New Roman"/>
                <w:color w:val="000000" w:themeColor="text1"/>
                <w:kern w:val="0"/>
                <w:sz w:val="18"/>
                <w:szCs w:val="18"/>
                <w14:textFill>
                  <w14:solidFill>
                    <w14:schemeClr w14:val="tx1"/>
                  </w14:solidFill>
                </w14:textFill>
              </w:rPr>
              <w:t>监理报审</w:t>
            </w:r>
            <w:r>
              <w:rPr>
                <w:rFonts w:ascii="宋体" w:hAnsi="宋体" w:eastAsia="宋体" w:cs="Times New Roman"/>
                <w:color w:val="000000" w:themeColor="text1"/>
                <w:kern w:val="0"/>
                <w:sz w:val="18"/>
                <w:szCs w:val="18"/>
                <w14:textFill>
                  <w14:solidFill>
                    <w14:schemeClr w14:val="tx1"/>
                  </w14:solidFill>
                </w14:textFill>
              </w:rPr>
              <w:t xml:space="preserve"> </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7 </w:t>
            </w:r>
            <w:r>
              <w:rPr>
                <w:rFonts w:hint="eastAsia" w:ascii="宋体" w:hAnsi="宋体" w:eastAsia="宋体" w:cs="Times New Roman"/>
                <w:color w:val="000000" w:themeColor="text1"/>
                <w:kern w:val="0"/>
                <w:sz w:val="18"/>
                <w:szCs w:val="18"/>
                <w14:textFill>
                  <w14:solidFill>
                    <w14:schemeClr w14:val="tx1"/>
                  </w14:solidFill>
                </w14:textFill>
              </w:rPr>
              <w:t>监理报告</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8 </w:t>
            </w:r>
            <w:r>
              <w:rPr>
                <w:rFonts w:hint="eastAsia" w:ascii="宋体" w:hAnsi="宋体" w:eastAsia="宋体" w:cs="Times New Roman"/>
                <w:color w:val="000000" w:themeColor="text1"/>
                <w:kern w:val="0"/>
                <w:sz w:val="18"/>
                <w:szCs w:val="18"/>
                <w14:textFill>
                  <w14:solidFill>
                    <w14:schemeClr w14:val="tx1"/>
                  </w14:solidFill>
                </w14:textFill>
              </w:rPr>
              <w:t>监理指令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质量控制文件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监理记录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监理验收</w:t>
            </w:r>
            <w:r>
              <w:rPr>
                <w:rFonts w:ascii="宋体" w:hAnsi="宋体" w:eastAsia="宋体" w:cs="Times New Roman"/>
                <w:color w:val="000000" w:themeColor="text1"/>
                <w:kern w:val="0"/>
                <w:sz w:val="18"/>
                <w:szCs w:val="18"/>
                <w14:textFill>
                  <w14:solidFill>
                    <w14:schemeClr w14:val="tx1"/>
                  </w14:solidFill>
                </w14:textFill>
              </w:rPr>
              <w:t xml:space="preserve"> </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见证记录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4 </w:t>
            </w:r>
            <w:r>
              <w:rPr>
                <w:rFonts w:hint="eastAsia" w:ascii="宋体" w:hAnsi="宋体" w:eastAsia="宋体" w:cs="Times New Roman"/>
                <w:color w:val="000000" w:themeColor="text1"/>
                <w:kern w:val="0"/>
                <w:sz w:val="18"/>
                <w:szCs w:val="18"/>
                <w14:textFill>
                  <w14:solidFill>
                    <w14:schemeClr w14:val="tx1"/>
                  </w14:solidFill>
                </w14:textFill>
              </w:rPr>
              <w:t>施工技术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5 </w:t>
            </w:r>
            <w:r>
              <w:rPr>
                <w:rFonts w:hint="eastAsia" w:ascii="宋体" w:hAnsi="宋体" w:eastAsia="宋体" w:cs="Times New Roman"/>
                <w:color w:val="000000" w:themeColor="text1"/>
                <w:kern w:val="0"/>
                <w:sz w:val="18"/>
                <w:szCs w:val="18"/>
                <w14:textFill>
                  <w14:solidFill>
                    <w14:schemeClr w14:val="tx1"/>
                  </w14:solidFill>
                </w14:textFill>
              </w:rPr>
              <w:t>施工物资</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6 </w:t>
            </w:r>
            <w:r>
              <w:rPr>
                <w:rFonts w:hint="eastAsia" w:ascii="宋体" w:hAnsi="宋体" w:eastAsia="宋体" w:cs="Times New Roman"/>
                <w:color w:val="000000" w:themeColor="text1"/>
                <w:kern w:val="0"/>
                <w:sz w:val="18"/>
                <w:szCs w:val="18"/>
                <w14:textFill>
                  <w14:solidFill>
                    <w14:schemeClr w14:val="tx1"/>
                  </w14:solidFill>
                </w14:textFill>
              </w:rPr>
              <w:t>工程测量</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7 </w:t>
            </w:r>
            <w:r>
              <w:rPr>
                <w:rFonts w:hint="eastAsia" w:ascii="宋体" w:hAnsi="宋体" w:eastAsia="宋体" w:cs="Times New Roman"/>
                <w:color w:val="000000" w:themeColor="text1"/>
                <w:kern w:val="0"/>
                <w:sz w:val="18"/>
                <w:szCs w:val="18"/>
                <w14:textFill>
                  <w14:solidFill>
                    <w14:schemeClr w14:val="tx1"/>
                  </w14:solidFill>
                </w14:textFill>
              </w:rPr>
              <w:t>施工记录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8 </w:t>
            </w:r>
            <w:r>
              <w:rPr>
                <w:rFonts w:hint="eastAsia" w:ascii="宋体" w:hAnsi="宋体" w:eastAsia="宋体" w:cs="Times New Roman"/>
                <w:color w:val="000000" w:themeColor="text1"/>
                <w:kern w:val="0"/>
                <w:sz w:val="18"/>
                <w:szCs w:val="18"/>
                <w14:textFill>
                  <w14:solidFill>
                    <w14:schemeClr w14:val="tx1"/>
                  </w14:solidFill>
                </w14:textFill>
              </w:rPr>
              <w:t>实验记录及检测</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9 </w:t>
            </w:r>
            <w:r>
              <w:rPr>
                <w:rFonts w:hint="eastAsia" w:ascii="宋体" w:hAnsi="宋体" w:eastAsia="宋体" w:cs="Times New Roman"/>
                <w:color w:val="000000" w:themeColor="text1"/>
                <w:kern w:val="0"/>
                <w:sz w:val="18"/>
                <w:szCs w:val="18"/>
                <w14:textFill>
                  <w14:solidFill>
                    <w14:schemeClr w14:val="tx1"/>
                  </w14:solidFill>
                </w14:textFill>
              </w:rPr>
              <w:t>质量事故处理</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10 </w:t>
            </w:r>
            <w:r>
              <w:rPr>
                <w:rFonts w:hint="eastAsia" w:ascii="宋体" w:hAnsi="宋体" w:eastAsia="宋体" w:cs="Times New Roman"/>
                <w:color w:val="000000" w:themeColor="text1"/>
                <w:kern w:val="0"/>
                <w:sz w:val="18"/>
                <w:szCs w:val="18"/>
                <w14:textFill>
                  <w14:solidFill>
                    <w14:schemeClr w14:val="tx1"/>
                  </w14:solidFill>
                </w14:textFill>
              </w:rPr>
              <w:t>质量验收证明文件</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11 </w:t>
            </w:r>
            <w:r>
              <w:rPr>
                <w:rFonts w:hint="eastAsia" w:ascii="宋体" w:hAnsi="宋体" w:eastAsia="宋体" w:cs="Times New Roman"/>
                <w:color w:val="000000" w:themeColor="text1"/>
                <w:kern w:val="0"/>
                <w:sz w:val="18"/>
                <w:szCs w:val="18"/>
                <w14:textFill>
                  <w14:solidFill>
                    <w14:schemeClr w14:val="tx1"/>
                  </w14:solidFill>
                </w14:textFill>
              </w:rPr>
              <w:t>单位工程竣工备案</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12 </w:t>
            </w:r>
            <w:r>
              <w:rPr>
                <w:rFonts w:hint="eastAsia" w:ascii="宋体" w:hAnsi="宋体" w:eastAsia="宋体" w:cs="Times New Roman"/>
                <w:color w:val="000000" w:themeColor="text1"/>
                <w:kern w:val="0"/>
                <w:sz w:val="18"/>
                <w:szCs w:val="18"/>
                <w14:textFill>
                  <w14:solidFill>
                    <w14:schemeClr w14:val="tx1"/>
                  </w14:solidFill>
                </w14:textFill>
              </w:rPr>
              <w:t>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安全管理控制文件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安全检查监督记录文件：联系单、指令及恢复、会议记录、书面报告、安全检查及考核、承包方安全生产规章制度</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危险性较大的分项工程资料：基坑工程资料、模板工程资料、脚手架工程、卸料平台等资料、大型起重机械和自升式架设设施资料、临时用电安全资料、其他安全资料、安全事故处理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工期管理控制文件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开工报审</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复工报审</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施工进度计划报审</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4 </w:t>
            </w:r>
            <w:r>
              <w:rPr>
                <w:rFonts w:hint="eastAsia" w:ascii="宋体" w:hAnsi="宋体" w:eastAsia="宋体" w:cs="Times New Roman"/>
                <w:color w:val="000000" w:themeColor="text1"/>
                <w:kern w:val="0"/>
                <w:sz w:val="18"/>
                <w:szCs w:val="18"/>
                <w14:textFill>
                  <w14:solidFill>
                    <w14:schemeClr w14:val="tx1"/>
                  </w14:solidFill>
                </w14:textFill>
              </w:rPr>
              <w:t>施工进度计划、人、材、机、料动态表</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5 </w:t>
            </w:r>
            <w:r>
              <w:rPr>
                <w:rFonts w:hint="eastAsia" w:ascii="宋体" w:hAnsi="宋体" w:eastAsia="宋体" w:cs="Times New Roman"/>
                <w:color w:val="000000" w:themeColor="text1"/>
                <w:kern w:val="0"/>
                <w:sz w:val="18"/>
                <w:szCs w:val="18"/>
                <w14:textFill>
                  <w14:solidFill>
                    <w14:schemeClr w14:val="tx1"/>
                  </w14:solidFill>
                </w14:textFill>
              </w:rPr>
              <w:t>工程延期申请表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投资管理控制文件</w:t>
            </w:r>
          </w:p>
        </w:tc>
        <w:tc>
          <w:tcPr>
            <w:tcW w:w="6805"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 工程款支付申请表</w:t>
            </w:r>
            <w:r>
              <w:rPr>
                <w:rFonts w:hint="eastAsia" w:ascii="宋体" w:hAnsi="宋体" w:eastAsia="宋体" w:cs="Times New Roman"/>
                <w:color w:val="000000" w:themeColor="text1"/>
                <w:kern w:val="0"/>
                <w:sz w:val="18"/>
                <w:szCs w:val="18"/>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证书</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 工程变更费用报审表</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费用索赔申请表、审批表</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 验工计价</w:t>
            </w:r>
          </w:p>
        </w:tc>
      </w:tr>
    </w:tbl>
    <w:p/>
    <w:p/>
    <w:p/>
    <w:p/>
    <w:p/>
    <w:p/>
    <w:p/>
    <w:p/>
    <w:p/>
    <w:p/>
    <w:p/>
    <w:p/>
    <w:p/>
    <w:p/>
    <w:p/>
    <w:p/>
    <w:p>
      <w:pPr>
        <w:pStyle w:val="2"/>
      </w:pPr>
      <w:bookmarkStart w:id="34" w:name="_Toc25085"/>
      <w:bookmarkStart w:id="35" w:name="_Toc22586"/>
      <w:r>
        <w:t>7监理BIM</w:t>
      </w:r>
      <w:r>
        <w:rPr>
          <w:rFonts w:hint="eastAsia"/>
        </w:rPr>
        <w:t>应用的</w:t>
      </w:r>
      <w:r>
        <w:t>过程管理</w:t>
      </w:r>
      <w:bookmarkEnd w:id="34"/>
      <w:bookmarkEnd w:id="35"/>
    </w:p>
    <w:p>
      <w:pPr>
        <w:pStyle w:val="3"/>
      </w:pPr>
      <w:bookmarkStart w:id="36" w:name="_Toc6994"/>
      <w:bookmarkStart w:id="37" w:name="_Toc23396"/>
      <w:r>
        <w:t>7.1</w:t>
      </w:r>
      <w:r>
        <w:rPr>
          <w:rFonts w:hint="eastAsia"/>
        </w:rPr>
        <w:t>一般规定</w:t>
      </w:r>
      <w:bookmarkEnd w:id="36"/>
      <w:bookmarkEnd w:id="37"/>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7.1.1 </w:t>
      </w:r>
      <w:r>
        <w:rPr>
          <w:rFonts w:ascii="宋体" w:hAnsi="宋体" w:eastAsia="宋体"/>
          <w:sz w:val="24"/>
          <w:szCs w:val="24"/>
        </w:rPr>
        <w:t>监理管理过程中的质量控制、进度控制、造价控制及工程变更控制</w:t>
      </w:r>
      <w:r>
        <w:rPr>
          <w:rFonts w:hint="eastAsia" w:ascii="宋体" w:hAnsi="宋体" w:eastAsia="宋体"/>
          <w:sz w:val="24"/>
          <w:szCs w:val="24"/>
        </w:rPr>
        <w:t>和竣工验收等宜应用BIM技术，宜将监理控制的过程记录附加或关联到监理BIM应用模型中。</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监理管理过程中的</w:t>
      </w:r>
      <w:r>
        <w:rPr>
          <w:rFonts w:ascii="宋体" w:hAnsi="宋体" w:eastAsia="宋体"/>
          <w:sz w:val="24"/>
          <w:szCs w:val="24"/>
        </w:rPr>
        <w:t>安全管理、合同管理、信息管理等宜应用BIM技术</w:t>
      </w:r>
      <w:r>
        <w:rPr>
          <w:rFonts w:hint="eastAsia" w:ascii="宋体" w:hAnsi="宋体" w:eastAsia="宋体"/>
          <w:sz w:val="24"/>
          <w:szCs w:val="24"/>
        </w:rPr>
        <w:t>，宜将监理管理的过程记录附加或关联到监理BIM应用模型中。</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监理管理过程BIM技术应用</w:t>
      </w:r>
      <w:r>
        <w:rPr>
          <w:rFonts w:ascii="宋体" w:hAnsi="宋体" w:eastAsia="宋体"/>
          <w:sz w:val="24"/>
          <w:szCs w:val="24"/>
        </w:rPr>
        <w:t>宜在深化设计模型元素或施工过程模型元素基础上，附加或关联监理控制及管理信息</w:t>
      </w:r>
      <w:r>
        <w:rPr>
          <w:rFonts w:hint="eastAsia" w:ascii="宋体" w:hAnsi="宋体" w:eastAsia="宋体"/>
          <w:sz w:val="24"/>
          <w:szCs w:val="24"/>
        </w:rPr>
        <w:t>（图）</w:t>
      </w:r>
      <w:r>
        <w:rPr>
          <w:rFonts w:ascii="宋体" w:hAnsi="宋体" w:eastAsia="宋体"/>
          <w:sz w:val="24"/>
          <w:szCs w:val="24"/>
        </w:rPr>
        <w:t>，其内容宜符合表 7.1.1的规定。</w:t>
      </w:r>
    </w:p>
    <w:p>
      <w:pPr>
        <w:spacing w:before="312" w:beforeLines="100" w:after="312" w:afterLines="100" w:line="400" w:lineRule="exact"/>
        <w:rPr>
          <w:rFonts w:ascii="宋体" w:hAnsi="宋体" w:eastAsia="宋体"/>
          <w:b/>
          <w:bCs/>
          <w:sz w:val="24"/>
          <w:szCs w:val="24"/>
        </w:rPr>
      </w:pPr>
      <w:r>
        <w:rPr>
          <w:rFonts w:hint="eastAsia" w:ascii="宋体" w:hAnsi="宋体" w:eastAsia="宋体"/>
          <w:b/>
          <w:bCs/>
          <w:sz w:val="24"/>
          <w:szCs w:val="24"/>
        </w:rPr>
        <w:t>表</w:t>
      </w:r>
      <w:r>
        <w:rPr>
          <w:rFonts w:ascii="宋体" w:hAnsi="宋体" w:eastAsia="宋体"/>
          <w:b/>
          <w:bCs/>
          <w:sz w:val="24"/>
          <w:szCs w:val="24"/>
        </w:rPr>
        <w:t>7.1.1监理BIM</w:t>
      </w:r>
      <w:r>
        <w:rPr>
          <w:rFonts w:hint="eastAsia" w:ascii="宋体" w:hAnsi="宋体" w:eastAsia="宋体"/>
          <w:b/>
          <w:bCs/>
          <w:sz w:val="24"/>
          <w:szCs w:val="24"/>
        </w:rPr>
        <w:t>应用</w:t>
      </w:r>
      <w:r>
        <w:rPr>
          <w:rFonts w:ascii="宋体" w:hAnsi="宋体" w:eastAsia="宋体"/>
          <w:b/>
          <w:bCs/>
          <w:sz w:val="24"/>
          <w:szCs w:val="24"/>
        </w:rPr>
        <w:t>模型元素信息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25" w:type="dxa"/>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模型元素类型</w:t>
            </w:r>
          </w:p>
        </w:tc>
        <w:tc>
          <w:tcPr>
            <w:tcW w:w="6997" w:type="dxa"/>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模型元素及信息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会审记录</w:t>
            </w:r>
          </w:p>
        </w:tc>
        <w:tc>
          <w:tcPr>
            <w:tcW w:w="699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会审的时间、地点、人员、评审记录、结论、设计回复意见、签名等信息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设计交底记录</w:t>
            </w:r>
          </w:p>
        </w:tc>
        <w:tc>
          <w:tcPr>
            <w:tcW w:w="699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设计交底的时间、地点、人员、措施、要求、回复落实记录、签名等信息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施工资料审查</w:t>
            </w:r>
          </w:p>
        </w:tc>
        <w:tc>
          <w:tcPr>
            <w:tcW w:w="699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各类施工资料审查清单、记录和结论等信息 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质量控制</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 自检结果信息 隐蔽工程、检验批、分部分项</w:t>
            </w:r>
            <w:r>
              <w:rPr>
                <w:rFonts w:hint="eastAsia" w:ascii="宋体" w:hAnsi="宋体" w:eastAsia="宋体" w:cs="Times New Roman"/>
                <w:color w:val="000000" w:themeColor="text1"/>
                <w:kern w:val="0"/>
                <w:sz w:val="18"/>
                <w:szCs w:val="18"/>
                <w14:textFill>
                  <w14:solidFill>
                    <w14:schemeClr w14:val="tx1"/>
                  </w14:solidFill>
                </w14:textFill>
              </w:rPr>
              <w:t>工程</w:t>
            </w:r>
            <w:r>
              <w:rPr>
                <w:rFonts w:ascii="宋体" w:hAnsi="宋体" w:eastAsia="宋体" w:cs="Times New Roman"/>
                <w:color w:val="000000" w:themeColor="text1"/>
                <w:kern w:val="0"/>
                <w:sz w:val="18"/>
                <w:szCs w:val="18"/>
                <w14:textFill>
                  <w14:solidFill>
                    <w14:schemeClr w14:val="tx1"/>
                  </w14:solidFill>
                </w14:textFill>
              </w:rPr>
              <w:t>等</w:t>
            </w:r>
            <w:r>
              <w:rPr>
                <w:rFonts w:hint="eastAsia" w:ascii="宋体" w:hAnsi="宋体" w:eastAsia="宋体" w:cs="Times New Roman"/>
                <w:color w:val="000000" w:themeColor="text1"/>
                <w:kern w:val="0"/>
                <w:sz w:val="18"/>
                <w:szCs w:val="18"/>
                <w14:textFill>
                  <w14:solidFill>
                    <w14:schemeClr w14:val="tx1"/>
                  </w14:solidFill>
                </w14:textFill>
              </w:rPr>
              <w:t>的施工方自检结果信息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 材料质量证明信息 重点部位、关键工序所用原材料</w:t>
            </w:r>
            <w:r>
              <w:rPr>
                <w:rFonts w:hint="eastAsia" w:ascii="宋体" w:hAnsi="宋体" w:eastAsia="宋体" w:cs="Times New Roman"/>
                <w:color w:val="000000" w:themeColor="text1"/>
                <w:kern w:val="0"/>
                <w:sz w:val="18"/>
                <w:szCs w:val="18"/>
                <w14:textFill>
                  <w14:solidFill>
                    <w14:schemeClr w14:val="tx1"/>
                  </w14:solidFill>
                </w14:textFill>
              </w:rPr>
              <w:t>见证取样检测的记录；原材料质量合格与否的判定结论；原材料是否能够用于现场的判定结论</w:t>
            </w:r>
            <w:r>
              <w:rPr>
                <w:rFonts w:ascii="宋体" w:hAnsi="宋体" w:eastAsia="宋体" w:cs="Times New Roman"/>
                <w:color w:val="000000" w:themeColor="text1"/>
                <w:kern w:val="0"/>
                <w:sz w:val="18"/>
                <w:szCs w:val="18"/>
                <w14:textFill>
                  <w14:solidFill>
                    <w14:schemeClr w14:val="tx1"/>
                  </w14:solidFill>
                </w14:textFill>
              </w:rPr>
              <w:t xml:space="preserve"> 检验环节发现不符</w:t>
            </w:r>
            <w:r>
              <w:rPr>
                <w:rFonts w:hint="eastAsia" w:ascii="宋体" w:hAnsi="宋体" w:eastAsia="宋体" w:cs="Times New Roman"/>
                <w:color w:val="000000" w:themeColor="text1"/>
                <w:kern w:val="0"/>
                <w:sz w:val="18"/>
                <w:szCs w:val="18"/>
                <w14:textFill>
                  <w14:solidFill>
                    <w14:schemeClr w14:val="tx1"/>
                  </w14:solidFill>
                </w14:textFill>
              </w:rPr>
              <w:t>合质量标准的原材料退场记录等信息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 测量放样信息：</w:t>
            </w:r>
            <w:r>
              <w:rPr>
                <w:rFonts w:hint="eastAsia" w:ascii="宋体" w:hAnsi="宋体" w:eastAsia="宋体" w:cs="Times New Roman"/>
                <w:color w:val="000000" w:themeColor="text1"/>
                <w:kern w:val="0"/>
                <w:sz w:val="18"/>
                <w:szCs w:val="18"/>
                <w14:textFill>
                  <w14:solidFill>
                    <w14:schemeClr w14:val="tx1"/>
                  </w14:solidFill>
                </w14:textFill>
              </w:rPr>
              <w:t>测</w:t>
            </w:r>
            <w:r>
              <w:rPr>
                <w:rFonts w:ascii="宋体" w:hAnsi="宋体" w:eastAsia="宋体" w:cs="Times New Roman"/>
                <w:color w:val="000000" w:themeColor="text1"/>
                <w:kern w:val="0"/>
                <w:sz w:val="18"/>
                <w:szCs w:val="18"/>
                <w14:textFill>
                  <w14:solidFill>
                    <w14:schemeClr w14:val="tx1"/>
                  </w14:solidFill>
                </w14:textFill>
              </w:rPr>
              <w:t xml:space="preserve"> 量复核的成果数据</w:t>
            </w:r>
            <w:r>
              <w:rPr>
                <w:rFonts w:hint="eastAsia" w:ascii="宋体" w:hAnsi="宋体" w:eastAsia="宋体" w:cs="Times New Roman"/>
                <w:color w:val="000000" w:themeColor="text1"/>
                <w:kern w:val="0"/>
                <w:sz w:val="18"/>
                <w:szCs w:val="18"/>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对施工单位</w:t>
            </w:r>
            <w:r>
              <w:rPr>
                <w:rFonts w:hint="eastAsia" w:ascii="宋体" w:hAnsi="宋体" w:eastAsia="宋体" w:cs="Times New Roman"/>
                <w:color w:val="000000" w:themeColor="text1"/>
                <w:kern w:val="0"/>
                <w:sz w:val="18"/>
                <w:szCs w:val="18"/>
                <w14:textFill>
                  <w14:solidFill>
                    <w14:schemeClr w14:val="tx1"/>
                  </w14:solidFill>
                </w14:textFill>
              </w:rPr>
              <w:t>测量复核有效性的</w:t>
            </w:r>
            <w:r>
              <w:rPr>
                <w:rFonts w:ascii="宋体" w:hAnsi="宋体" w:eastAsia="宋体" w:cs="Times New Roman"/>
                <w:color w:val="000000" w:themeColor="text1"/>
                <w:kern w:val="0"/>
                <w:sz w:val="18"/>
                <w:szCs w:val="18"/>
                <w14:textFill>
                  <w14:solidFill>
                    <w14:schemeClr w14:val="tx1"/>
                  </w14:solidFill>
                </w14:textFill>
              </w:rPr>
              <w:t>判定结论</w:t>
            </w:r>
            <w:r>
              <w:rPr>
                <w:rFonts w:hint="eastAsia" w:ascii="宋体" w:hAnsi="宋体" w:eastAsia="宋体" w:cs="Times New Roman"/>
                <w:color w:val="000000" w:themeColor="text1"/>
                <w:kern w:val="0"/>
                <w:sz w:val="18"/>
                <w:szCs w:val="18"/>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其他实测实量数据</w:t>
            </w:r>
            <w:r>
              <w:rPr>
                <w:rFonts w:hint="eastAsia" w:ascii="宋体" w:hAnsi="宋体" w:eastAsia="宋体" w:cs="Times New Roman"/>
                <w:color w:val="000000" w:themeColor="text1"/>
                <w:kern w:val="0"/>
                <w:sz w:val="18"/>
                <w:szCs w:val="18"/>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现场检测</w:t>
            </w:r>
            <w:r>
              <w:rPr>
                <w:rFonts w:hint="eastAsia" w:ascii="宋体" w:hAnsi="宋体" w:eastAsia="宋体" w:cs="Times New Roman"/>
                <w:color w:val="000000" w:themeColor="text1"/>
                <w:kern w:val="0"/>
                <w:sz w:val="18"/>
                <w:szCs w:val="18"/>
                <w14:textFill>
                  <w14:solidFill>
                    <w14:schemeClr w14:val="tx1"/>
                  </w14:solidFill>
                </w14:textFill>
              </w:rPr>
              <w:t>和试验结论；</w:t>
            </w:r>
            <w:r>
              <w:rPr>
                <w:rFonts w:ascii="宋体" w:hAnsi="宋体" w:eastAsia="宋体" w:cs="Times New Roman"/>
                <w:color w:val="000000" w:themeColor="text1"/>
                <w:kern w:val="0"/>
                <w:sz w:val="18"/>
                <w:szCs w:val="18"/>
                <w14:textFill>
                  <w14:solidFill>
                    <w14:schemeClr w14:val="tx1"/>
                  </w14:solidFill>
                </w14:textFill>
              </w:rPr>
              <w:t>施工过程中检查复测的具体记录、过程中发</w:t>
            </w:r>
            <w:r>
              <w:rPr>
                <w:rFonts w:hint="eastAsia" w:ascii="宋体" w:hAnsi="宋体" w:eastAsia="宋体" w:cs="Times New Roman"/>
                <w:color w:val="000000" w:themeColor="text1"/>
                <w:kern w:val="0"/>
                <w:sz w:val="18"/>
                <w:szCs w:val="18"/>
                <w14:textFill>
                  <w14:solidFill>
                    <w14:schemeClr w14:val="tx1"/>
                  </w14:solidFill>
                </w14:textFill>
              </w:rPr>
              <w:t>现的问题及问题的处理记录等信息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 质检记录 进行抽查、巡视、旁站的具体记录，过程</w:t>
            </w:r>
            <w:r>
              <w:rPr>
                <w:rFonts w:hint="eastAsia" w:ascii="宋体" w:hAnsi="宋体" w:eastAsia="宋体" w:cs="Times New Roman"/>
                <w:color w:val="000000" w:themeColor="text1"/>
                <w:kern w:val="0"/>
                <w:sz w:val="18"/>
                <w:szCs w:val="18"/>
                <w14:textFill>
                  <w14:solidFill>
                    <w14:schemeClr w14:val="tx1"/>
                  </w14:solidFill>
                </w14:textFill>
              </w:rPr>
              <w:t>中发现的问题及问题的处理记录等信息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5 实测实量记录数据</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6 检验批、分部分项工程验收过程及具体记录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7 </w:t>
            </w:r>
            <w:r>
              <w:rPr>
                <w:rFonts w:hint="eastAsia" w:ascii="宋体" w:hAnsi="宋体" w:eastAsia="宋体" w:cs="Times New Roman"/>
                <w:color w:val="000000" w:themeColor="text1"/>
                <w:kern w:val="0"/>
                <w:sz w:val="18"/>
                <w:szCs w:val="18"/>
                <w14:textFill>
                  <w14:solidFill>
                    <w14:schemeClr w14:val="tx1"/>
                  </w14:solidFill>
                </w14:textFill>
              </w:rPr>
              <w:t>工程质量评估报告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进度控制</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 对施工单位开工报审的审批记录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 工程项目施工总迸度计划、阶段性进度计划审查、确</w:t>
            </w:r>
            <w:r>
              <w:rPr>
                <w:rFonts w:hint="eastAsia" w:ascii="宋体" w:hAnsi="宋体" w:eastAsia="宋体" w:cs="Times New Roman"/>
                <w:color w:val="000000" w:themeColor="text1"/>
                <w:kern w:val="0"/>
                <w:sz w:val="18"/>
                <w:szCs w:val="18"/>
                <w14:textFill>
                  <w14:solidFill>
                    <w14:schemeClr w14:val="tx1"/>
                  </w14:solidFill>
                </w14:textFill>
              </w:rPr>
              <w:t>认记录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 进度控制中发现的问题．对问题的处理记录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造价控制</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 施工预算审核，预算变更审查</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 各阶段工程节点的工程款支付申请、支付审核</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各阶段设计、施工等工程变更信息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4 </w:t>
            </w:r>
            <w:r>
              <w:rPr>
                <w:rFonts w:hint="eastAsia" w:ascii="宋体" w:hAnsi="宋体" w:eastAsia="宋体" w:cs="Times New Roman"/>
                <w:color w:val="000000" w:themeColor="text1"/>
                <w:kern w:val="0"/>
                <w:sz w:val="18"/>
                <w:szCs w:val="18"/>
                <w14:textFill>
                  <w14:solidFill>
                    <w14:schemeClr w14:val="tx1"/>
                  </w14:solidFill>
                </w14:textFill>
              </w:rPr>
              <w:t>工程</w:t>
            </w:r>
            <w:r>
              <w:rPr>
                <w:rFonts w:ascii="宋体" w:hAnsi="宋体" w:eastAsia="宋体" w:cs="Times New Roman"/>
                <w:color w:val="000000" w:themeColor="text1"/>
                <w:kern w:val="0"/>
                <w:sz w:val="18"/>
                <w:szCs w:val="18"/>
                <w14:textFill>
                  <w14:solidFill>
                    <w14:schemeClr w14:val="tx1"/>
                  </w14:solidFill>
                </w14:textFill>
              </w:rPr>
              <w:t>变更单审查信息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安全管理</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各工</w:t>
            </w:r>
            <w:r>
              <w:rPr>
                <w:rFonts w:ascii="宋体" w:hAnsi="宋体" w:eastAsia="宋体" w:cs="Times New Roman"/>
                <w:color w:val="000000" w:themeColor="text1"/>
                <w:kern w:val="0"/>
                <w:sz w:val="18"/>
                <w:szCs w:val="18"/>
                <w14:textFill>
                  <w14:solidFill>
                    <w14:schemeClr w14:val="tx1"/>
                  </w14:solidFill>
                </w14:textFill>
              </w:rPr>
              <w:t>序的安全隐患信息及标准处理方式和要求</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安全检查、巡检报告，发现安全问题的具体描述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合同管理</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合同分析结论</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2合同履行的监督记录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 </w:t>
            </w:r>
            <w:r>
              <w:rPr>
                <w:rFonts w:hint="eastAsia" w:ascii="宋体" w:hAnsi="宋体" w:eastAsia="宋体" w:cs="Times New Roman"/>
                <w:color w:val="000000" w:themeColor="text1"/>
                <w:kern w:val="0"/>
                <w:sz w:val="18"/>
                <w:szCs w:val="18"/>
                <w14:textFill>
                  <w14:solidFill>
                    <w14:schemeClr w14:val="tx1"/>
                  </w14:solidFill>
                </w14:textFill>
              </w:rPr>
              <w:t>索赔通知书、证明材料、处理记录等索赔相关文件记录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信息管理</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1 </w:t>
            </w:r>
            <w:r>
              <w:rPr>
                <w:rFonts w:hint="eastAsia" w:ascii="宋体" w:hAnsi="宋体" w:eastAsia="宋体" w:cs="Times New Roman"/>
                <w:color w:val="000000" w:themeColor="text1"/>
                <w:kern w:val="0"/>
                <w:sz w:val="18"/>
                <w:szCs w:val="18"/>
                <w14:textFill>
                  <w14:solidFill>
                    <w14:schemeClr w14:val="tx1"/>
                  </w14:solidFill>
                </w14:textFill>
              </w:rPr>
              <w:t>工程项目信息与信息流的要求</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2 </w:t>
            </w:r>
            <w:r>
              <w:rPr>
                <w:rFonts w:hint="eastAsia" w:ascii="宋体" w:hAnsi="宋体" w:eastAsia="宋体" w:cs="Times New Roman"/>
                <w:color w:val="000000" w:themeColor="text1"/>
                <w:kern w:val="0"/>
                <w:sz w:val="18"/>
                <w:szCs w:val="18"/>
                <w14:textFill>
                  <w14:solidFill>
                    <w14:schemeClr w14:val="tx1"/>
                  </w14:solidFill>
                </w14:textFill>
              </w:rPr>
              <w:t>工程项目资料格式规定</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 工程项目管理流程规定</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4 </w:t>
            </w:r>
            <w:r>
              <w:rPr>
                <w:rFonts w:hint="eastAsia" w:ascii="宋体" w:hAnsi="宋体" w:eastAsia="宋体" w:cs="Times New Roman"/>
                <w:color w:val="000000" w:themeColor="text1"/>
                <w:kern w:val="0"/>
                <w:sz w:val="18"/>
                <w:szCs w:val="18"/>
                <w14:textFill>
                  <w14:solidFill>
                    <w14:schemeClr w14:val="tx1"/>
                  </w14:solidFill>
                </w14:textFill>
              </w:rPr>
              <w:t>监理规划、监理实施细则、监理日志、监理例会会议纪要、监理月报、监理工作总结等监理文件档案资料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竣工验收</w:t>
            </w:r>
          </w:p>
        </w:tc>
        <w:tc>
          <w:tcPr>
            <w:tcW w:w="6997" w:type="dxa"/>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 组织竣工预验收的时间记录 竣工预验收存在问题的整改完成复查时间记录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 单位工程的施工验收记录</w:t>
            </w:r>
          </w:p>
        </w:tc>
      </w:tr>
    </w:tbl>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7.1.2 </w:t>
      </w:r>
      <w:r>
        <w:rPr>
          <w:rFonts w:ascii="宋体" w:hAnsi="宋体" w:eastAsia="宋体"/>
          <w:sz w:val="24"/>
          <w:szCs w:val="24"/>
        </w:rPr>
        <w:t>监理BIM应用模型的细度可按7.1.2表采用。</w:t>
      </w:r>
    </w:p>
    <w:p>
      <w:pPr>
        <w:spacing w:before="312" w:beforeLines="100" w:after="312" w:afterLines="100" w:line="400" w:lineRule="exact"/>
        <w:jc w:val="center"/>
        <w:rPr>
          <w:rFonts w:ascii="宋体" w:hAnsi="宋体" w:eastAsia="宋体"/>
          <w:b/>
          <w:bCs/>
          <w:sz w:val="24"/>
          <w:szCs w:val="24"/>
        </w:rPr>
      </w:pPr>
      <w:r>
        <w:rPr>
          <w:rFonts w:hint="eastAsia" w:ascii="宋体" w:hAnsi="宋体" w:eastAsia="宋体"/>
          <w:b/>
          <w:bCs/>
          <w:sz w:val="24"/>
          <w:szCs w:val="24"/>
        </w:rPr>
        <w:t>表</w:t>
      </w:r>
      <w:r>
        <w:rPr>
          <w:rFonts w:ascii="宋体" w:hAnsi="宋体" w:eastAsia="宋体"/>
          <w:b/>
          <w:bCs/>
          <w:sz w:val="24"/>
          <w:szCs w:val="24"/>
        </w:rPr>
        <w:t>7.1.2监理BIM应用模型细度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33"/>
        <w:gridCol w:w="2691"/>
        <w:gridCol w:w="1133"/>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8" w:type="dxa"/>
            <w:vMerge w:val="restart"/>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类别</w:t>
            </w:r>
          </w:p>
        </w:tc>
        <w:tc>
          <w:tcPr>
            <w:tcW w:w="3824" w:type="dxa"/>
            <w:gridSpan w:val="2"/>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深化设计模型（</w:t>
            </w:r>
            <w:r>
              <w:rPr>
                <w:rFonts w:ascii="宋体" w:hAnsi="宋体" w:eastAsia="宋体" w:cs="Times New Roman"/>
                <w:b/>
                <w:bCs/>
                <w:color w:val="000000" w:themeColor="text1"/>
                <w:kern w:val="0"/>
                <w:szCs w:val="21"/>
                <w14:textFill>
                  <w14:solidFill>
                    <w14:schemeClr w14:val="tx1"/>
                  </w14:solidFill>
                </w14:textFill>
              </w:rPr>
              <w:t>LOD350)</w:t>
            </w:r>
          </w:p>
        </w:tc>
        <w:tc>
          <w:tcPr>
            <w:tcW w:w="3740" w:type="dxa"/>
            <w:gridSpan w:val="2"/>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过程模型（</w:t>
            </w:r>
            <w:r>
              <w:rPr>
                <w:rFonts w:ascii="宋体" w:hAnsi="宋体" w:eastAsia="宋体" w:cs="Times New Roman"/>
                <w:b/>
                <w:bCs/>
                <w:color w:val="000000" w:themeColor="text1"/>
                <w:kern w:val="0"/>
                <w:szCs w:val="21"/>
                <w14:textFill>
                  <w14:solidFill>
                    <w14:schemeClr w14:val="tx1"/>
                  </w14:solidFill>
                </w14:textFill>
              </w:rPr>
              <w:t>LOD400)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8" w:type="dxa"/>
            <w:vMerge w:val="continue"/>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p>
        </w:tc>
        <w:tc>
          <w:tcPr>
            <w:tcW w:w="1133" w:type="dxa"/>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模型元素</w:t>
            </w:r>
          </w:p>
        </w:tc>
        <w:tc>
          <w:tcPr>
            <w:tcW w:w="2691" w:type="dxa"/>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元素信息</w:t>
            </w:r>
          </w:p>
        </w:tc>
        <w:tc>
          <w:tcPr>
            <w:tcW w:w="1133" w:type="dxa"/>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模型元素</w:t>
            </w:r>
          </w:p>
        </w:tc>
        <w:tc>
          <w:tcPr>
            <w:tcW w:w="2607" w:type="dxa"/>
            <w:vAlign w:val="center"/>
          </w:tcPr>
          <w:p>
            <w:pPr>
              <w:spacing w:line="360"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元素信息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施工监</w:t>
            </w:r>
          </w:p>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理控制</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会审记录</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模型会审记录</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模型会审记录</w:t>
            </w:r>
            <w:r>
              <w:rPr>
                <w:rFonts w:ascii="宋体" w:hAnsi="宋体" w:eastAsia="宋体" w:cs="Times New Roman"/>
                <w:color w:val="000000" w:themeColor="text1"/>
                <w:kern w:val="0"/>
                <w:sz w:val="18"/>
                <w:szCs w:val="18"/>
                <w14:textFill>
                  <w14:solidFill>
                    <w14:schemeClr w14:val="tx1"/>
                  </w14:solidFill>
                </w14:textFill>
              </w:rPr>
              <w:t>的时间、地点、人员、评</w:t>
            </w:r>
            <w:r>
              <w:rPr>
                <w:rFonts w:hint="eastAsia" w:ascii="宋体" w:hAnsi="宋体" w:eastAsia="宋体" w:cs="Times New Roman"/>
                <w:color w:val="000000" w:themeColor="text1"/>
                <w:kern w:val="0"/>
                <w:sz w:val="18"/>
                <w:szCs w:val="18"/>
                <w14:textFill>
                  <w14:solidFill>
                    <w14:schemeClr w14:val="tx1"/>
                  </w14:solidFill>
                </w14:textFill>
              </w:rPr>
              <w:t>审记录、结论、设计回复意见、签名等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restart"/>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施工监</w:t>
            </w:r>
          </w:p>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理控制</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设计交底记录</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设计交底记录</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设计交底记录</w:t>
            </w:r>
            <w:r>
              <w:rPr>
                <w:rFonts w:ascii="宋体" w:hAnsi="宋体" w:eastAsia="宋体" w:cs="Times New Roman"/>
                <w:color w:val="000000" w:themeColor="text1"/>
                <w:kern w:val="0"/>
                <w:sz w:val="18"/>
                <w:szCs w:val="18"/>
                <w14:textFill>
                  <w14:solidFill>
                    <w14:schemeClr w14:val="tx1"/>
                  </w14:solidFill>
                </w14:textFill>
              </w:rPr>
              <w:t>的时间、地点、人员、措</w:t>
            </w:r>
            <w:r>
              <w:rPr>
                <w:rFonts w:hint="eastAsia" w:ascii="宋体" w:hAnsi="宋体" w:eastAsia="宋体" w:cs="Times New Roman"/>
                <w:color w:val="000000" w:themeColor="text1"/>
                <w:kern w:val="0"/>
                <w:sz w:val="18"/>
                <w:szCs w:val="18"/>
                <w14:textFill>
                  <w14:solidFill>
                    <w14:schemeClr w14:val="tx1"/>
                  </w14:solidFill>
                </w14:textFill>
              </w:rPr>
              <w:t>施、要求、回复落实记录、签名等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continue"/>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质量控制</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质量控制</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自检结果信息：</w:t>
            </w:r>
            <w:r>
              <w:rPr>
                <w:rFonts w:ascii="宋体" w:hAnsi="宋体" w:eastAsia="宋体" w:cs="Times New Roman"/>
                <w:color w:val="000000" w:themeColor="text1"/>
                <w:kern w:val="0"/>
                <w:sz w:val="18"/>
                <w:szCs w:val="18"/>
                <w14:textFill>
                  <w14:solidFill>
                    <w14:schemeClr w14:val="tx1"/>
                  </w14:solidFill>
                </w14:textFill>
              </w:rPr>
              <w:t>施工方隐蔽工程、</w:t>
            </w:r>
            <w:r>
              <w:rPr>
                <w:rFonts w:hint="eastAsia" w:ascii="宋体" w:hAnsi="宋体" w:eastAsia="宋体" w:cs="Times New Roman"/>
                <w:color w:val="000000" w:themeColor="text1"/>
                <w:kern w:val="0"/>
                <w:sz w:val="18"/>
                <w:szCs w:val="18"/>
                <w14:textFill>
                  <w14:solidFill>
                    <w14:schemeClr w14:val="tx1"/>
                  </w14:solidFill>
                </w14:textFill>
              </w:rPr>
              <w:t>检验批、分部分项工程等的自检结果</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材料质量证明信息：</w:t>
            </w:r>
            <w:r>
              <w:rPr>
                <w:rFonts w:ascii="宋体" w:hAnsi="宋体" w:eastAsia="宋体" w:cs="Times New Roman"/>
                <w:color w:val="000000" w:themeColor="text1"/>
                <w:kern w:val="0"/>
                <w:sz w:val="18"/>
                <w:szCs w:val="18"/>
                <w14:textFill>
                  <w14:solidFill>
                    <w14:schemeClr w14:val="tx1"/>
                  </w14:solidFill>
                </w14:textFill>
              </w:rPr>
              <w:t xml:space="preserve"> 重点部位、关</w:t>
            </w:r>
            <w:r>
              <w:rPr>
                <w:rFonts w:hint="eastAsia" w:ascii="宋体" w:hAnsi="宋体" w:eastAsia="宋体" w:cs="Times New Roman"/>
                <w:color w:val="000000" w:themeColor="text1"/>
                <w:kern w:val="0"/>
                <w:sz w:val="18"/>
                <w:szCs w:val="18"/>
                <w14:textFill>
                  <w14:solidFill>
                    <w14:schemeClr w14:val="tx1"/>
                  </w14:solidFill>
                </w14:textFill>
              </w:rPr>
              <w:t>键工序所用原材料见证取样检测的记录；检验环节发现不符合质量标准的原材料质量控制</w:t>
            </w:r>
            <w:r>
              <w:rPr>
                <w:rFonts w:ascii="宋体" w:hAnsi="宋体" w:eastAsia="宋体" w:cs="Times New Roman"/>
                <w:color w:val="000000" w:themeColor="text1"/>
                <w:kern w:val="0"/>
                <w:sz w:val="18"/>
                <w:szCs w:val="18"/>
                <w14:textFill>
                  <w14:solidFill>
                    <w14:schemeClr w14:val="tx1"/>
                  </w14:solidFill>
                </w14:textFill>
              </w:rPr>
              <w:t xml:space="preserve"> 退场记录等</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测量放样信息：</w:t>
            </w:r>
            <w:r>
              <w:rPr>
                <w:rFonts w:ascii="宋体" w:hAnsi="宋体" w:eastAsia="宋体" w:cs="Times New Roman"/>
                <w:color w:val="000000" w:themeColor="text1"/>
                <w:kern w:val="0"/>
                <w:sz w:val="18"/>
                <w:szCs w:val="18"/>
                <w14:textFill>
                  <w14:solidFill>
                    <w14:schemeClr w14:val="tx1"/>
                  </w14:solidFill>
                </w14:textFill>
              </w:rPr>
              <w:t>测量复核的成果数</w:t>
            </w:r>
            <w:r>
              <w:rPr>
                <w:rFonts w:hint="eastAsia" w:ascii="宋体" w:hAnsi="宋体" w:eastAsia="宋体" w:cs="Times New Roman"/>
                <w:color w:val="000000" w:themeColor="text1"/>
                <w:kern w:val="0"/>
                <w:sz w:val="18"/>
                <w:szCs w:val="18"/>
                <w14:textFill>
                  <w14:solidFill>
                    <w14:schemeClr w14:val="tx1"/>
                  </w14:solidFill>
                </w14:textFill>
              </w:rPr>
              <w:t>；施工过程中检查复测的具体记录、过程中发现的问题及问题的处理记录等</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w:t>
            </w:r>
            <w:r>
              <w:rPr>
                <w:rFonts w:hint="eastAsia" w:ascii="宋体" w:hAnsi="宋体" w:eastAsia="宋体" w:cs="Times New Roman"/>
                <w:color w:val="000000" w:themeColor="text1"/>
                <w:kern w:val="0"/>
                <w:sz w:val="18"/>
                <w:szCs w:val="18"/>
                <w14:textFill>
                  <w14:solidFill>
                    <w14:schemeClr w14:val="tx1"/>
                  </w14:solidFill>
                </w14:textFill>
              </w:rPr>
              <w:t>质检记录：</w:t>
            </w:r>
            <w:r>
              <w:rPr>
                <w:rFonts w:ascii="宋体" w:hAnsi="宋体" w:eastAsia="宋体" w:cs="Times New Roman"/>
                <w:color w:val="000000" w:themeColor="text1"/>
                <w:kern w:val="0"/>
                <w:sz w:val="18"/>
                <w:szCs w:val="18"/>
                <w14:textFill>
                  <w14:solidFill>
                    <w14:schemeClr w14:val="tx1"/>
                  </w14:solidFill>
                </w14:textFill>
              </w:rPr>
              <w:t>进行抽查、巡视、旁站</w:t>
            </w:r>
            <w:r>
              <w:rPr>
                <w:rFonts w:hint="eastAsia" w:ascii="宋体" w:hAnsi="宋体" w:eastAsia="宋体" w:cs="Times New Roman"/>
                <w:color w:val="000000" w:themeColor="text1"/>
                <w:kern w:val="0"/>
                <w:sz w:val="18"/>
                <w:szCs w:val="18"/>
                <w14:textFill>
                  <w14:solidFill>
                    <w14:schemeClr w14:val="tx1"/>
                  </w14:solidFill>
                </w14:textFill>
              </w:rPr>
              <w:t>的具体记录，过程中发现的问题及问题的处理记录等</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5</w:t>
            </w:r>
            <w:r>
              <w:rPr>
                <w:rFonts w:hint="eastAsia" w:ascii="宋体" w:hAnsi="宋体" w:eastAsia="宋体" w:cs="Times New Roman"/>
                <w:color w:val="000000" w:themeColor="text1"/>
                <w:kern w:val="0"/>
                <w:sz w:val="18"/>
                <w:szCs w:val="18"/>
                <w14:textFill>
                  <w14:solidFill>
                    <w14:schemeClr w14:val="tx1"/>
                  </w14:solidFill>
                </w14:textFill>
              </w:rPr>
              <w:t>实测实量记录数据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continue"/>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造价控制</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施工预算审核</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预算变更审查</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造价控制</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包含深化设计模型（</w:t>
            </w:r>
            <w:r>
              <w:rPr>
                <w:rFonts w:ascii="宋体" w:hAnsi="宋体" w:eastAsia="宋体" w:cs="Times New Roman"/>
                <w:color w:val="000000" w:themeColor="text1"/>
                <w:kern w:val="0"/>
                <w:sz w:val="18"/>
                <w:szCs w:val="18"/>
                <w14:textFill>
                  <w14:solidFill>
                    <w14:schemeClr w14:val="tx1"/>
                  </w14:solidFill>
                </w14:textFill>
              </w:rPr>
              <w:t>LOD350）信</w:t>
            </w:r>
            <w:r>
              <w:rPr>
                <w:rFonts w:hint="eastAsia" w:ascii="宋体" w:hAnsi="宋体" w:eastAsia="宋体" w:cs="Times New Roman"/>
                <w:color w:val="000000" w:themeColor="text1"/>
                <w:kern w:val="0"/>
                <w:sz w:val="18"/>
                <w:szCs w:val="18"/>
                <w14:textFill>
                  <w14:solidFill>
                    <w14:schemeClr w14:val="tx1"/>
                  </w14:solidFill>
                </w14:textFill>
              </w:rPr>
              <w:t>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各阶段工程节点的工程款支付申请、支付审核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restart"/>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施工监</w:t>
            </w:r>
          </w:p>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理控制</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进度控制</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进度控制</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对施工单位开工报审的审批记录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项目施工总进度计划、阶段性进度计划审查、确认记录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进度控制中发现的问题，对问题的处理记录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continue"/>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工程变更</w:t>
            </w:r>
          </w:p>
        </w:tc>
        <w:tc>
          <w:tcPr>
            <w:tcW w:w="2691" w:type="dxa"/>
            <w:vAlign w:val="center"/>
          </w:tcPr>
          <w:p>
            <w:pPr>
              <w:spacing w:line="240" w:lineRule="exact"/>
              <w:ind w:firstLine="360" w:firstLineChars="200"/>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工程变更</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各阶段设计、施工等工程变更信息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工程变更单审查信息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continue"/>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竣工验收</w:t>
            </w:r>
          </w:p>
        </w:tc>
        <w:tc>
          <w:tcPr>
            <w:tcW w:w="2691" w:type="dxa"/>
            <w:vAlign w:val="center"/>
          </w:tcPr>
          <w:p>
            <w:pPr>
              <w:spacing w:line="240" w:lineRule="exact"/>
              <w:ind w:firstLine="360" w:firstLineChars="200"/>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竣工验收</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组织竣工预验收的时间记录；</w:t>
            </w:r>
            <w:r>
              <w:rPr>
                <w:rFonts w:ascii="宋体" w:hAnsi="宋体" w:eastAsia="宋体" w:cs="Times New Roman"/>
                <w:color w:val="000000" w:themeColor="text1"/>
                <w:kern w:val="0"/>
                <w:sz w:val="18"/>
                <w:szCs w:val="18"/>
                <w14:textFill>
                  <w14:solidFill>
                    <w14:schemeClr w14:val="tx1"/>
                  </w14:solidFill>
                </w14:textFill>
              </w:rPr>
              <w:t>竣工</w:t>
            </w:r>
            <w:r>
              <w:rPr>
                <w:rFonts w:hint="eastAsia" w:ascii="宋体" w:hAnsi="宋体" w:eastAsia="宋体" w:cs="Times New Roman"/>
                <w:color w:val="000000" w:themeColor="text1"/>
                <w:kern w:val="0"/>
                <w:sz w:val="18"/>
                <w:szCs w:val="18"/>
                <w14:textFill>
                  <w14:solidFill>
                    <w14:schemeClr w14:val="tx1"/>
                  </w14:solidFill>
                </w14:textFill>
              </w:rPr>
              <w:t>预验收存在问题的整改完成复查时间记</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单位工程的验收结论、质量合格证书、整改处理结果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restart"/>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施工监</w:t>
            </w:r>
          </w:p>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理管理</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安全管理</w:t>
            </w:r>
          </w:p>
        </w:tc>
        <w:tc>
          <w:tcPr>
            <w:tcW w:w="2691" w:type="dxa"/>
            <w:vAlign w:val="center"/>
          </w:tcPr>
          <w:p>
            <w:pPr>
              <w:spacing w:line="240" w:lineRule="exact"/>
              <w:ind w:firstLine="360" w:firstLineChars="200"/>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安全管理</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各工序的安全隐患信息及标准处理方式和要求</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安全检查报告，发现安全问题的具体描述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Merge w:val="continue"/>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合同管理</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合同分析结论</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合同履行的监督记录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索赔通知书、证明材料、处理记录等索赔相关文件记录</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合同管理</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合同分析结论</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合同履行的监督记录</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索赔通知书、证明材料、处理记录等索赔相关文件记录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施工监</w:t>
            </w:r>
          </w:p>
          <w:p>
            <w:pPr>
              <w:spacing w:line="36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理管理</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信息管理</w:t>
            </w:r>
          </w:p>
        </w:tc>
        <w:tc>
          <w:tcPr>
            <w:tcW w:w="2691"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color w:val="000000" w:themeColor="text1"/>
                <w:kern w:val="0"/>
                <w:sz w:val="18"/>
                <w:szCs w:val="18"/>
                <w14:textFill>
                  <w14:solidFill>
                    <w14:schemeClr w14:val="tx1"/>
                  </w14:solidFill>
                </w14:textFill>
              </w:rPr>
              <w:t>项目信息与信息流的要求</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r>
              <w:rPr>
                <w:rFonts w:hint="eastAsia" w:ascii="宋体" w:hAnsi="宋体" w:eastAsia="宋体" w:cs="Times New Roman"/>
                <w:color w:val="000000" w:themeColor="text1"/>
                <w:kern w:val="0"/>
                <w:sz w:val="18"/>
                <w:szCs w:val="18"/>
                <w14:textFill>
                  <w14:solidFill>
                    <w14:schemeClr w14:val="tx1"/>
                  </w14:solidFill>
                </w14:textFill>
              </w:rPr>
              <w:t>项目资料格式规定</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r>
              <w:rPr>
                <w:rFonts w:hint="eastAsia" w:ascii="宋体" w:hAnsi="宋体" w:eastAsia="宋体" w:cs="Times New Roman"/>
                <w:color w:val="000000" w:themeColor="text1"/>
                <w:kern w:val="0"/>
                <w:sz w:val="18"/>
                <w:szCs w:val="18"/>
                <w14:textFill>
                  <w14:solidFill>
                    <w14:schemeClr w14:val="tx1"/>
                  </w14:solidFill>
                </w14:textFill>
              </w:rPr>
              <w:t>项目管理流程规定</w:t>
            </w:r>
            <w:r>
              <w:rPr>
                <w:rFonts w:ascii="宋体" w:hAnsi="宋体" w:eastAsia="宋体" w:cs="Times New Roman"/>
                <w:color w:val="000000" w:themeColor="text1"/>
                <w:kern w:val="0"/>
                <w:sz w:val="18"/>
                <w:szCs w:val="18"/>
                <w14:textFill>
                  <w14:solidFill>
                    <w14:schemeClr w14:val="tx1"/>
                  </w14:solidFill>
                </w14:textFill>
              </w:rPr>
              <w:t xml:space="preserve"> </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4监理规划、监理实施细则、监</w:t>
            </w:r>
            <w:r>
              <w:rPr>
                <w:rFonts w:hint="eastAsia" w:ascii="宋体" w:hAnsi="宋体" w:eastAsia="宋体" w:cs="Times New Roman"/>
                <w:color w:val="000000" w:themeColor="text1"/>
                <w:kern w:val="0"/>
                <w:sz w:val="18"/>
                <w:szCs w:val="18"/>
                <w14:textFill>
                  <w14:solidFill>
                    <w14:schemeClr w14:val="tx1"/>
                  </w14:solidFill>
                </w14:textFill>
              </w:rPr>
              <w:t>理日志、监理</w:t>
            </w:r>
            <w:r>
              <w:rPr>
                <w:rFonts w:ascii="宋体" w:hAnsi="宋体" w:eastAsia="宋体" w:cs="Times New Roman"/>
                <w:color w:val="000000" w:themeColor="text1"/>
                <w:kern w:val="0"/>
                <w:sz w:val="18"/>
                <w:szCs w:val="18"/>
                <w14:textFill>
                  <w14:solidFill>
                    <w14:schemeClr w14:val="tx1"/>
                  </w14:solidFill>
                </w14:textFill>
              </w:rPr>
              <w:t>例会会议纪要、监</w:t>
            </w:r>
            <w:r>
              <w:rPr>
                <w:rFonts w:hint="eastAsia" w:ascii="宋体" w:hAnsi="宋体" w:eastAsia="宋体" w:cs="Times New Roman"/>
                <w:color w:val="000000" w:themeColor="text1"/>
                <w:kern w:val="0"/>
                <w:sz w:val="18"/>
                <w:szCs w:val="18"/>
                <w14:textFill>
                  <w14:solidFill>
                    <w14:schemeClr w14:val="tx1"/>
                  </w14:solidFill>
                </w14:textFill>
              </w:rPr>
              <w:t>理月报、监理工作总结等监理文件梢案资料</w:t>
            </w:r>
          </w:p>
        </w:tc>
        <w:tc>
          <w:tcPr>
            <w:tcW w:w="1133"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信息管理</w:t>
            </w:r>
          </w:p>
        </w:tc>
        <w:tc>
          <w:tcPr>
            <w:tcW w:w="2607" w:type="dxa"/>
            <w:vAlign w:val="center"/>
          </w:tcPr>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非几何信息：</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1项目信息与信息流的要求</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2项目资料格式规定</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 xml:space="preserve">3项目管理流程规定 </w:t>
            </w:r>
          </w:p>
          <w:p>
            <w:pPr>
              <w:spacing w:line="240" w:lineRule="exac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4监理规划、监理实施细则、监</w:t>
            </w:r>
            <w:r>
              <w:rPr>
                <w:rFonts w:hint="eastAsia" w:ascii="宋体" w:hAnsi="宋体" w:eastAsia="宋体" w:cs="Times New Roman"/>
                <w:color w:val="000000" w:themeColor="text1"/>
                <w:kern w:val="0"/>
                <w:sz w:val="18"/>
                <w:szCs w:val="18"/>
                <w14:textFill>
                  <w14:solidFill>
                    <w14:schemeClr w14:val="tx1"/>
                  </w14:solidFill>
                </w14:textFill>
              </w:rPr>
              <w:t>理日志、监理</w:t>
            </w:r>
            <w:r>
              <w:rPr>
                <w:rFonts w:ascii="宋体" w:hAnsi="宋体" w:eastAsia="宋体" w:cs="Times New Roman"/>
                <w:color w:val="000000" w:themeColor="text1"/>
                <w:kern w:val="0"/>
                <w:sz w:val="18"/>
                <w:szCs w:val="18"/>
                <w14:textFill>
                  <w14:solidFill>
                    <w14:schemeClr w14:val="tx1"/>
                  </w14:solidFill>
                </w14:textFill>
              </w:rPr>
              <w:t>例会会议纪要、监</w:t>
            </w:r>
            <w:r>
              <w:rPr>
                <w:rFonts w:hint="eastAsia" w:ascii="宋体" w:hAnsi="宋体" w:eastAsia="宋体" w:cs="Times New Roman"/>
                <w:color w:val="000000" w:themeColor="text1"/>
                <w:kern w:val="0"/>
                <w:sz w:val="18"/>
                <w:szCs w:val="18"/>
                <w14:textFill>
                  <w14:solidFill>
                    <w14:schemeClr w14:val="tx1"/>
                  </w14:solidFill>
                </w14:textFill>
              </w:rPr>
              <w:t>理月报、监理工作总结等监理文件梢案资料</w:t>
            </w:r>
          </w:p>
        </w:tc>
      </w:tr>
    </w:tbl>
    <w:p>
      <w:pPr>
        <w:pStyle w:val="3"/>
      </w:pPr>
      <w:bookmarkStart w:id="38" w:name="_Toc23463"/>
    </w:p>
    <w:p>
      <w:pPr>
        <w:pStyle w:val="3"/>
      </w:pPr>
      <w:bookmarkStart w:id="39" w:name="_Toc3375"/>
      <w:r>
        <w:rPr>
          <w:rFonts w:hint="eastAsia"/>
        </w:rPr>
        <w:t>7</w:t>
      </w:r>
      <w:r>
        <w:t>.2</w:t>
      </w:r>
      <w:r>
        <w:rPr>
          <w:rFonts w:hint="eastAsia"/>
        </w:rPr>
        <w:t>质量控制</w:t>
      </w:r>
      <w:bookmarkEnd w:id="38"/>
      <w:bookmarkEnd w:id="39"/>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.2.1</w:t>
      </w:r>
      <w:r>
        <w:rPr>
          <w:rFonts w:ascii="宋体" w:hAnsi="宋体" w:eastAsia="宋体"/>
          <w:sz w:val="24"/>
          <w:szCs w:val="24"/>
        </w:rPr>
        <w:t>监理BIM应用的质量控制是通过现场施工情况与模型的比对，提高质量检查的效率与准确性，进而实现项目质量可控的目标。</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7.2.2</w:t>
      </w:r>
      <w:r>
        <w:rPr>
          <w:rFonts w:ascii="宋体" w:hAnsi="宋体" w:eastAsia="宋体"/>
          <w:sz w:val="24"/>
          <w:szCs w:val="24"/>
        </w:rPr>
        <w:t xml:space="preserve"> 项目监理机构应做好</w:t>
      </w:r>
      <w:r>
        <w:rPr>
          <w:rFonts w:hint="eastAsia" w:ascii="宋体" w:hAnsi="宋体" w:eastAsia="宋体"/>
          <w:sz w:val="24"/>
          <w:szCs w:val="24"/>
        </w:rPr>
        <w:t>以下</w:t>
      </w:r>
      <w:r>
        <w:rPr>
          <w:rFonts w:ascii="宋体" w:hAnsi="宋体" w:eastAsia="宋体"/>
          <w:sz w:val="24"/>
          <w:szCs w:val="24"/>
        </w:rPr>
        <w:t>数据收集</w:t>
      </w:r>
      <w:r>
        <w:rPr>
          <w:rFonts w:hint="eastAsia" w:ascii="宋体" w:hAnsi="宋体" w:eastAsia="宋体"/>
          <w:sz w:val="24"/>
          <w:szCs w:val="24"/>
        </w:rPr>
        <w:t>和准备</w:t>
      </w:r>
      <w:r>
        <w:rPr>
          <w:rFonts w:ascii="宋体" w:hAnsi="宋体" w:eastAsia="宋体"/>
          <w:sz w:val="24"/>
          <w:szCs w:val="24"/>
        </w:rPr>
        <w:t xml:space="preserve">工作。 </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施工深化设计模型或预制加工模型</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质量管理方案、计划</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3国家及地方、行业现行有关工程建设规范、标准。</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.2.3</w:t>
      </w:r>
      <w:r>
        <w:rPr>
          <w:rFonts w:hint="eastAsia" w:ascii="宋体" w:hAnsi="宋体" w:eastAsia="宋体"/>
          <w:sz w:val="24"/>
          <w:szCs w:val="24"/>
        </w:rPr>
        <w:t>工程开工前，项目监理机构应审查施工单位现场的质量管理组织机构、管理制度及专职管理人员和特种作业人员的资格，将审查结论及相关信息存入指定文件夹，并关联链接到监理</w:t>
      </w:r>
      <w:r>
        <w:rPr>
          <w:rFonts w:ascii="宋体" w:hAnsi="宋体" w:eastAsia="宋体"/>
          <w:sz w:val="24"/>
          <w:szCs w:val="24"/>
        </w:rPr>
        <w:t>BIM</w:t>
      </w:r>
      <w:r>
        <w:rPr>
          <w:rFonts w:hint="eastAsia" w:ascii="宋体" w:hAnsi="宋体" w:eastAsia="宋体"/>
          <w:sz w:val="24"/>
          <w:szCs w:val="24"/>
        </w:rPr>
        <w:t>应用</w:t>
      </w:r>
      <w:r>
        <w:rPr>
          <w:rFonts w:ascii="宋体" w:hAnsi="宋体" w:eastAsia="宋体"/>
          <w:sz w:val="24"/>
          <w:szCs w:val="24"/>
        </w:rPr>
        <w:t>模型设定部位。</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.2.4</w:t>
      </w:r>
      <w:r>
        <w:rPr>
          <w:rFonts w:hint="eastAsia" w:ascii="宋体" w:hAnsi="宋体" w:eastAsia="宋体"/>
          <w:sz w:val="24"/>
          <w:szCs w:val="24"/>
        </w:rPr>
        <w:t>项目监理机构应结合监理</w:t>
      </w:r>
      <w:r>
        <w:rPr>
          <w:rFonts w:ascii="宋体" w:hAnsi="宋体" w:eastAsia="宋体"/>
          <w:sz w:val="24"/>
          <w:szCs w:val="24"/>
        </w:rPr>
        <w:t>BIM</w:t>
      </w:r>
      <w:r>
        <w:rPr>
          <w:rFonts w:hint="eastAsia" w:ascii="宋体" w:hAnsi="宋体" w:eastAsia="宋体"/>
          <w:sz w:val="24"/>
          <w:szCs w:val="24"/>
        </w:rPr>
        <w:t>应用</w:t>
      </w:r>
      <w:r>
        <w:rPr>
          <w:rFonts w:ascii="宋体" w:hAnsi="宋体" w:eastAsia="宋体"/>
          <w:sz w:val="24"/>
          <w:szCs w:val="24"/>
        </w:rPr>
        <w:t>模型进行图纸会审，通过各专业的碰撞检查，提出图纸问题并形成报告提交</w:t>
      </w:r>
      <w:r>
        <w:rPr>
          <w:rFonts w:hint="eastAsia" w:ascii="宋体" w:hAnsi="宋体" w:eastAsia="宋体"/>
          <w:sz w:val="24"/>
          <w:szCs w:val="24"/>
        </w:rPr>
        <w:t>建设单位</w:t>
      </w:r>
      <w:r>
        <w:rPr>
          <w:rFonts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7.2.5</w:t>
      </w:r>
      <w:r>
        <w:rPr>
          <w:rFonts w:ascii="宋体" w:hAnsi="宋体" w:eastAsia="宋体"/>
          <w:sz w:val="24"/>
          <w:szCs w:val="24"/>
        </w:rPr>
        <w:t>总监理工程师应组织专业监理工程师审查施工单位报审的施工方案，符合要求后予以签认，并结合施工进度及时关联到BIM模型相应的分部分项。</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7.2.6</w:t>
      </w:r>
      <w:r>
        <w:rPr>
          <w:rFonts w:ascii="宋体" w:hAnsi="宋体" w:eastAsia="宋体"/>
          <w:sz w:val="24"/>
          <w:szCs w:val="24"/>
        </w:rPr>
        <w:t>监理工程师应检查、复核施工单位报送的施工控制测量成果，查验施工测量放线成果，对测量复核的成果数据、施工过程中检查复测的具体记录，并将BIM模型根据复测数值定位在总图中进行验证，过程中发现的问题及问题的处理记录等信息关联到BIM模型的相应文件夹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7.2.7 </w:t>
      </w:r>
      <w:r>
        <w:rPr>
          <w:rFonts w:ascii="宋体" w:hAnsi="宋体" w:eastAsia="宋体"/>
          <w:sz w:val="24"/>
          <w:szCs w:val="24"/>
        </w:rPr>
        <w:t>项目监理机构应审查施工单位报送的用于工程的材料、构配件、设备的质量证明文件，对重点部位、关键工序所用原材料进行见证取样。检测记录、质量证明文件、检验环节发现不符合质量标准的原材料退场记录等信息存入指定文件夹</w:t>
      </w:r>
      <w:r>
        <w:rPr>
          <w:rFonts w:hint="eastAsia" w:ascii="宋体" w:hAnsi="宋体" w:eastAsia="宋体"/>
          <w:sz w:val="24"/>
          <w:szCs w:val="24"/>
        </w:rPr>
        <w:t>。</w:t>
      </w:r>
      <w:r>
        <w:rPr>
          <w:rFonts w:ascii="宋体" w:hAnsi="宋体" w:eastAsia="宋体"/>
          <w:sz w:val="24"/>
          <w:szCs w:val="24"/>
        </w:rPr>
        <w:t xml:space="preserve"> 重点部位、关键工序所用原材料质量证明文件、检测报告并关联链接到监理BIM应用模型设定部位及对应构品、构件、设备中。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7.2.8 </w:t>
      </w:r>
      <w:r>
        <w:rPr>
          <w:rFonts w:ascii="宋体" w:hAnsi="宋体" w:eastAsia="宋体"/>
          <w:sz w:val="24"/>
          <w:szCs w:val="24"/>
        </w:rPr>
        <w:t>项目监理机构按旁站细则对关键部位、关键工序进行旁站，将旁站记录存入指定文件夹</w:t>
      </w:r>
      <w:r>
        <w:rPr>
          <w:rFonts w:hint="eastAsia" w:ascii="宋体" w:hAnsi="宋体" w:eastAsia="宋体"/>
          <w:sz w:val="24"/>
          <w:szCs w:val="24"/>
        </w:rPr>
        <w:t>，</w:t>
      </w:r>
      <w:r>
        <w:rPr>
          <w:rFonts w:ascii="宋体" w:hAnsi="宋体" w:eastAsia="宋体"/>
          <w:sz w:val="24"/>
          <w:szCs w:val="24"/>
        </w:rPr>
        <w:t xml:space="preserve"> 并关联链接到监理BIM</w:t>
      </w:r>
      <w:r>
        <w:rPr>
          <w:rFonts w:hint="eastAsia" w:ascii="宋体" w:hAnsi="宋体" w:eastAsia="宋体"/>
          <w:sz w:val="24"/>
          <w:szCs w:val="24"/>
        </w:rPr>
        <w:t>应用</w:t>
      </w:r>
      <w:r>
        <w:rPr>
          <w:rFonts w:ascii="宋体" w:hAnsi="宋体" w:eastAsia="宋体"/>
          <w:sz w:val="24"/>
          <w:szCs w:val="24"/>
        </w:rPr>
        <w:t>模型设定部位及对应构品、构件中。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7.2.9</w:t>
      </w:r>
      <w:r>
        <w:rPr>
          <w:rFonts w:ascii="宋体" w:hAnsi="宋体" w:eastAsia="宋体"/>
          <w:sz w:val="24"/>
          <w:szCs w:val="24"/>
        </w:rPr>
        <w:t>监理人员对工程质量进行巡视，将具体记录、过程中发现的问题及问题的处理记录等信息存入指定文件夹</w:t>
      </w:r>
      <w:r>
        <w:rPr>
          <w:rFonts w:hint="eastAsia" w:ascii="宋体" w:hAnsi="宋体" w:eastAsia="宋体"/>
          <w:sz w:val="24"/>
          <w:szCs w:val="24"/>
        </w:rPr>
        <w:t>，</w:t>
      </w:r>
      <w:r>
        <w:rPr>
          <w:rFonts w:ascii="宋体" w:hAnsi="宋体" w:eastAsia="宋体"/>
          <w:sz w:val="24"/>
          <w:szCs w:val="24"/>
        </w:rPr>
        <w:t xml:space="preserve"> 并关联链接到监理BIM</w:t>
      </w:r>
      <w:r>
        <w:rPr>
          <w:rFonts w:hint="eastAsia" w:ascii="宋体" w:hAnsi="宋体" w:eastAsia="宋体"/>
          <w:sz w:val="24"/>
          <w:szCs w:val="24"/>
        </w:rPr>
        <w:t>应用</w:t>
      </w:r>
      <w:r>
        <w:rPr>
          <w:rFonts w:ascii="宋体" w:hAnsi="宋体" w:eastAsia="宋体"/>
          <w:sz w:val="24"/>
          <w:szCs w:val="24"/>
        </w:rPr>
        <w:t>模型设定部位及对应构品、构件中。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7.2.10</w:t>
      </w:r>
      <w:r>
        <w:rPr>
          <w:rFonts w:ascii="宋体" w:hAnsi="宋体" w:eastAsia="宋体"/>
          <w:sz w:val="24"/>
          <w:szCs w:val="24"/>
        </w:rPr>
        <w:t>监理机构对施工单位报验的隐蔽工程、检验批、分项工程和分部工程进行验收，组织工程竣工预验收，参加竣工验收，将验收过程及具体验收记录、整改问题存入指定文件夹</w:t>
      </w:r>
      <w:r>
        <w:rPr>
          <w:rFonts w:hint="eastAsia" w:ascii="宋体" w:hAnsi="宋体" w:eastAsia="宋体"/>
          <w:sz w:val="24"/>
          <w:szCs w:val="24"/>
        </w:rPr>
        <w:t>，</w:t>
      </w:r>
      <w:r>
        <w:rPr>
          <w:rFonts w:ascii="宋体" w:hAnsi="宋体" w:eastAsia="宋体"/>
          <w:sz w:val="24"/>
          <w:szCs w:val="24"/>
        </w:rPr>
        <w:t xml:space="preserve"> 并关联链接到监理BIM应用模型设定部位及对应构品、构件中。</w:t>
      </w:r>
    </w:p>
    <w:p>
      <w:pPr>
        <w:spacing w:before="312" w:beforeLines="100" w:after="312" w:afterLines="100" w:line="400" w:lineRule="exact"/>
        <w:rPr>
          <w:rFonts w:ascii="宋体" w:hAnsi="宋体" w:eastAsia="宋体"/>
          <w:sz w:val="24"/>
          <w:szCs w:val="24"/>
        </w:rPr>
      </w:pPr>
    </w:p>
    <w:p>
      <w:pPr>
        <w:pStyle w:val="3"/>
      </w:pPr>
      <w:bookmarkStart w:id="40" w:name="_Toc16351"/>
      <w:bookmarkStart w:id="41" w:name="_Toc13351"/>
      <w:r>
        <w:rPr>
          <w:rFonts w:hint="eastAsia"/>
        </w:rPr>
        <w:t>7</w:t>
      </w:r>
      <w:r>
        <w:t>.3</w:t>
      </w:r>
      <w:r>
        <w:rPr>
          <w:rFonts w:hint="eastAsia"/>
        </w:rPr>
        <w:t>进度控制</w:t>
      </w:r>
      <w:bookmarkEnd w:id="40"/>
      <w:bookmarkEnd w:id="41"/>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7.3.1</w:t>
      </w:r>
      <w:r>
        <w:rPr>
          <w:rFonts w:ascii="宋体" w:hAnsi="宋体" w:eastAsia="宋体"/>
          <w:sz w:val="24"/>
          <w:szCs w:val="24"/>
        </w:rPr>
        <w:t xml:space="preserve"> 监理BIM应用的进度控制通过方案进度计划和实际进度模型的比对，找出差异，分析原因，再对施工资源投入的控制与审核、项目关键工作的分析，项目进度目标的论证与制定，实现对项目进度的合理控制与优化。</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.3.2</w:t>
      </w:r>
      <w:r>
        <w:rPr>
          <w:rFonts w:hint="eastAsia" w:ascii="宋体" w:hAnsi="宋体" w:eastAsia="宋体"/>
          <w:sz w:val="24"/>
          <w:szCs w:val="24"/>
        </w:rPr>
        <w:t>项目监理机构应做好以下数据收集和准备工作。</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施工深化设计模型</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编制施工进度计划的资料及依据</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施工过程演示模型。</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7.3.3</w:t>
      </w:r>
      <w:r>
        <w:rPr>
          <w:rFonts w:ascii="宋体" w:hAnsi="宋体" w:eastAsia="宋体"/>
          <w:sz w:val="24"/>
          <w:szCs w:val="24"/>
        </w:rPr>
        <w:t xml:space="preserve"> 项目监理机构应审查施工单位报审的施工总进度计划和阶段性施工进度计划，将进度计划及审查意见存入指定文件夹</w:t>
      </w:r>
      <w:r>
        <w:rPr>
          <w:rFonts w:hint="eastAsia" w:ascii="宋体" w:hAnsi="宋体" w:eastAsia="宋体"/>
          <w:sz w:val="24"/>
          <w:szCs w:val="24"/>
        </w:rPr>
        <w:t>，</w:t>
      </w:r>
      <w:r>
        <w:rPr>
          <w:rFonts w:ascii="宋体" w:hAnsi="宋体" w:eastAsia="宋体"/>
          <w:sz w:val="24"/>
          <w:szCs w:val="24"/>
        </w:rPr>
        <w:t>并关联链接到监理BIM</w:t>
      </w:r>
      <w:r>
        <w:rPr>
          <w:rFonts w:hint="eastAsia" w:ascii="宋体" w:hAnsi="宋体" w:eastAsia="宋体"/>
          <w:sz w:val="24"/>
          <w:szCs w:val="24"/>
        </w:rPr>
        <w:t>应用</w:t>
      </w:r>
      <w:r>
        <w:rPr>
          <w:rFonts w:ascii="宋体" w:hAnsi="宋体" w:eastAsia="宋体"/>
          <w:sz w:val="24"/>
          <w:szCs w:val="24"/>
        </w:rPr>
        <w:t>模型设定部位及对应构品、构件中。</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.3.4</w:t>
      </w:r>
      <w:r>
        <w:rPr>
          <w:rFonts w:ascii="宋体" w:hAnsi="宋体" w:eastAsia="宋体"/>
          <w:sz w:val="24"/>
          <w:szCs w:val="24"/>
        </w:rPr>
        <w:t xml:space="preserve"> </w:t>
      </w:r>
      <w:r>
        <w:rPr>
          <w:rFonts w:hint="eastAsia" w:ascii="宋体" w:hAnsi="宋体" w:eastAsia="宋体"/>
          <w:sz w:val="24"/>
          <w:szCs w:val="24"/>
        </w:rPr>
        <w:t>项目监理机构应检查施工进度计划的实施情况，</w:t>
      </w:r>
      <w:r>
        <w:rPr>
          <w:rFonts w:ascii="宋体" w:hAnsi="宋体" w:eastAsia="宋体"/>
          <w:sz w:val="24"/>
          <w:szCs w:val="24"/>
        </w:rPr>
        <w:t xml:space="preserve"> 进度控制中发现的问题，对问题的处理记录存入指定文件夹</w:t>
      </w:r>
      <w:r>
        <w:rPr>
          <w:rFonts w:hint="eastAsia" w:ascii="宋体" w:hAnsi="宋体" w:eastAsia="宋体"/>
          <w:sz w:val="24"/>
          <w:szCs w:val="24"/>
        </w:rPr>
        <w:t>，</w:t>
      </w:r>
      <w:r>
        <w:rPr>
          <w:rFonts w:ascii="宋体" w:hAnsi="宋体" w:eastAsia="宋体"/>
          <w:sz w:val="24"/>
          <w:szCs w:val="24"/>
        </w:rPr>
        <w:t>并关联链接到监理BIM</w:t>
      </w:r>
      <w:r>
        <w:rPr>
          <w:rFonts w:hint="eastAsia" w:ascii="宋体" w:hAnsi="宋体" w:eastAsia="宋体"/>
          <w:sz w:val="24"/>
          <w:szCs w:val="24"/>
        </w:rPr>
        <w:t>应用</w:t>
      </w:r>
      <w:r>
        <w:rPr>
          <w:rFonts w:ascii="宋体" w:hAnsi="宋体" w:eastAsia="宋体"/>
          <w:sz w:val="24"/>
          <w:szCs w:val="24"/>
        </w:rPr>
        <w:t>模型设定部位及对应构品、构件中。</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.3.5</w:t>
      </w:r>
      <w:r>
        <w:rPr>
          <w:rFonts w:hint="eastAsia" w:ascii="宋体" w:hAnsi="宋体" w:eastAsia="宋体"/>
          <w:sz w:val="24"/>
          <w:szCs w:val="24"/>
        </w:rPr>
        <w:t>项目监理机构宜在进度专题会议上进行该阶段计划完成与实际完成的</w:t>
      </w:r>
      <w:r>
        <w:rPr>
          <w:rFonts w:ascii="宋体" w:hAnsi="宋体" w:eastAsia="宋体"/>
          <w:sz w:val="24"/>
          <w:szCs w:val="24"/>
        </w:rPr>
        <w:t>BIM模型对比，有助于工期的调整可视化。</w:t>
      </w:r>
    </w:p>
    <w:p>
      <w:pPr>
        <w:spacing w:before="312" w:beforeLines="100" w:after="312" w:afterLines="100" w:line="400" w:lineRule="exact"/>
        <w:rPr>
          <w:rFonts w:ascii="宋体" w:hAnsi="宋体" w:eastAsia="宋体"/>
          <w:sz w:val="24"/>
          <w:szCs w:val="24"/>
        </w:rPr>
      </w:pPr>
    </w:p>
    <w:p>
      <w:pPr>
        <w:pStyle w:val="3"/>
      </w:pPr>
      <w:bookmarkStart w:id="42" w:name="_Toc8677"/>
      <w:bookmarkStart w:id="43" w:name="_Toc703"/>
      <w:r>
        <w:rPr>
          <w:rFonts w:hint="eastAsia"/>
        </w:rPr>
        <w:t>7</w:t>
      </w:r>
      <w:r>
        <w:t>.4</w:t>
      </w:r>
      <w:r>
        <w:rPr>
          <w:rFonts w:hint="eastAsia"/>
          <w:u w:val="single"/>
        </w:rPr>
        <w:t>造价控制</w:t>
      </w:r>
      <w:bookmarkEnd w:id="42"/>
      <w:bookmarkEnd w:id="43"/>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7.4.1</w:t>
      </w:r>
      <w:r>
        <w:rPr>
          <w:rFonts w:ascii="宋体" w:hAnsi="宋体" w:eastAsia="宋体"/>
          <w:sz w:val="24"/>
          <w:szCs w:val="24"/>
        </w:rPr>
        <w:t xml:space="preserve"> 监理应用BIM技术的造价控制是在施工图设计模型和施工图预算模型的基础上，按照合同规定深化设计和工程量计算要求深化模型，同时依据设计变更、签证单、技术核定单、工程联系函等相关资料，及时调整模型，进行变更工程量快速计算和计价</w:t>
      </w:r>
      <w:r>
        <w:rPr>
          <w:rFonts w:hint="eastAsia" w:ascii="宋体" w:hAnsi="宋体" w:eastAsia="宋体"/>
          <w:sz w:val="24"/>
          <w:szCs w:val="24"/>
        </w:rPr>
        <w:t>。</w:t>
      </w:r>
      <w:r>
        <w:rPr>
          <w:rFonts w:ascii="宋体" w:hAnsi="宋体" w:eastAsia="宋体"/>
          <w:sz w:val="24"/>
          <w:szCs w:val="24"/>
        </w:rPr>
        <w:t>同时附加进度与造价管理相关信息，通过结合时间和成本信息实现施工过程造价动态成本的管理与应用、资源计划制定中相关量的精准确定、招采管理的材料与设备数量计算与统计应用、用料数量统计与管理应用，提高施工实施阶段工程量计算效率和准确性。</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.4.2</w:t>
      </w:r>
      <w:r>
        <w:rPr>
          <w:rFonts w:hint="eastAsia" w:ascii="宋体" w:hAnsi="宋体" w:eastAsia="宋体"/>
          <w:sz w:val="24"/>
          <w:szCs w:val="24"/>
        </w:rPr>
        <w:t>项目监理机构应做好以下数据收集和准备工作。</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施工图设计模型和施工图预算模型</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 与施工过程造价管理动态工程量管理相关的构件属性参数信息文件</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 施工过程造价管理动态管理的工程量计算范围、计量要求及依据等文件</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4 进度计划</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5 设计变更、签证、技术核定单、工作联系函、洽商等过程资料。</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 xml:space="preserve">.4.3 </w:t>
      </w:r>
      <w:r>
        <w:rPr>
          <w:rFonts w:hint="eastAsia" w:ascii="宋体" w:hAnsi="宋体" w:eastAsia="宋体"/>
          <w:sz w:val="24"/>
          <w:szCs w:val="24"/>
        </w:rPr>
        <w:t>专业监理工程师结合</w:t>
      </w:r>
      <w:r>
        <w:rPr>
          <w:rFonts w:ascii="宋体" w:hAnsi="宋体" w:eastAsia="宋体"/>
          <w:sz w:val="24"/>
          <w:szCs w:val="24"/>
        </w:rPr>
        <w:t>BIM模型对施工单位提交的工程量进行审核，确定实际完成的工程量。将各阶段工程节点的工程款支付申请、支付审核意见存入指定文件夹</w:t>
      </w:r>
      <w:r>
        <w:rPr>
          <w:rFonts w:hint="eastAsia" w:ascii="宋体" w:hAnsi="宋体" w:eastAsia="宋体"/>
          <w:sz w:val="24"/>
          <w:szCs w:val="24"/>
        </w:rPr>
        <w:t>，</w:t>
      </w:r>
      <w:r>
        <w:rPr>
          <w:rFonts w:ascii="宋体" w:hAnsi="宋体" w:eastAsia="宋体"/>
          <w:sz w:val="24"/>
          <w:szCs w:val="24"/>
        </w:rPr>
        <w:t>并关联链接到监理BIM应用模型设定部位及对应构品、构件中。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7.4.4</w:t>
      </w:r>
      <w:r>
        <w:rPr>
          <w:rFonts w:ascii="宋体" w:hAnsi="宋体" w:eastAsia="宋体"/>
          <w:sz w:val="24"/>
          <w:szCs w:val="24"/>
        </w:rPr>
        <w:t xml:space="preserve"> 总监理工程师组织专业监理工程师审查施工单位提出的工程变更申请，签署审查意见。修改监理BIM应用模型相关模型元素及关联信息，并记录工程及模型的变更信息，将会签后的工程变更单等变更信息存入指定文件夹</w:t>
      </w:r>
      <w:r>
        <w:rPr>
          <w:rFonts w:hint="eastAsia" w:ascii="宋体" w:hAnsi="宋体" w:eastAsia="宋体"/>
          <w:sz w:val="24"/>
          <w:szCs w:val="24"/>
        </w:rPr>
        <w:t>，</w:t>
      </w:r>
      <w:r>
        <w:rPr>
          <w:rFonts w:ascii="宋体" w:hAnsi="宋体" w:eastAsia="宋体"/>
          <w:sz w:val="24"/>
          <w:szCs w:val="24"/>
        </w:rPr>
        <w:t>并关联链接到监理BIM应用模型设定部位及对应构品、构件中。</w:t>
      </w:r>
    </w:p>
    <w:p>
      <w:pPr>
        <w:spacing w:before="312" w:beforeLines="100" w:after="312" w:afterLines="100" w:line="400" w:lineRule="exact"/>
        <w:rPr>
          <w:rFonts w:ascii="宋体" w:hAnsi="宋体" w:eastAsia="宋体"/>
          <w:sz w:val="24"/>
          <w:szCs w:val="24"/>
        </w:rPr>
      </w:pPr>
    </w:p>
    <w:p>
      <w:pPr>
        <w:pStyle w:val="3"/>
      </w:pPr>
      <w:bookmarkStart w:id="44" w:name="_Toc8928"/>
      <w:bookmarkStart w:id="45" w:name="_Toc5307"/>
      <w:r>
        <w:t>7.5</w:t>
      </w:r>
      <w:r>
        <w:rPr>
          <w:rFonts w:hint="eastAsia"/>
        </w:rPr>
        <w:t>安全监督管理</w:t>
      </w:r>
      <w:bookmarkEnd w:id="44"/>
      <w:bookmarkEnd w:id="45"/>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7.5.1</w:t>
      </w:r>
      <w:r>
        <w:rPr>
          <w:rFonts w:ascii="宋体" w:hAnsi="宋体" w:eastAsia="宋体"/>
          <w:sz w:val="24"/>
          <w:szCs w:val="24"/>
        </w:rPr>
        <w:t xml:space="preserve"> 监理BIM应用的安全监督管理是通过现场施工情况与模型的比对，提高安全检查的效率与准确性，并有效识别危险源，进而实现项目安全生产可控的目标。</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7.5.2</w:t>
      </w:r>
      <w:r>
        <w:rPr>
          <w:rFonts w:ascii="宋体" w:hAnsi="宋体" w:eastAsia="宋体"/>
          <w:sz w:val="24"/>
          <w:szCs w:val="24"/>
        </w:rPr>
        <w:t xml:space="preserve"> 项目监理机构应做好数据收集和准备工作。</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 施工深化设计模型或预制加工模型</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2安全管理方案、计划</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国家现行建筑规范、标准。</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7.5.3</w:t>
      </w:r>
      <w:r>
        <w:rPr>
          <w:rFonts w:ascii="宋体" w:hAnsi="宋体" w:eastAsia="宋体"/>
          <w:sz w:val="24"/>
          <w:szCs w:val="24"/>
        </w:rPr>
        <w:t>项目监理机构应根据设计图纸及施工组织设计，利用监理BIM应用模型对危险源进行识别及动态管理</w:t>
      </w:r>
      <w:r>
        <w:rPr>
          <w:rFonts w:hint="eastAsia" w:ascii="宋体" w:hAnsi="宋体" w:eastAsia="宋体"/>
          <w:sz w:val="24"/>
          <w:szCs w:val="24"/>
        </w:rPr>
        <w:t>，</w:t>
      </w:r>
      <w:r>
        <w:rPr>
          <w:rFonts w:ascii="宋体" w:hAnsi="宋体" w:eastAsia="宋体"/>
          <w:sz w:val="24"/>
          <w:szCs w:val="24"/>
        </w:rPr>
        <w:t>将动态管理信息同步存入指定文件夹</w:t>
      </w:r>
      <w:r>
        <w:rPr>
          <w:rFonts w:hint="eastAsia" w:ascii="宋体" w:hAnsi="宋体" w:eastAsia="宋体"/>
          <w:sz w:val="24"/>
          <w:szCs w:val="24"/>
        </w:rPr>
        <w:t>，</w:t>
      </w:r>
      <w:r>
        <w:rPr>
          <w:rFonts w:ascii="宋体" w:hAnsi="宋体" w:eastAsia="宋体"/>
          <w:sz w:val="24"/>
          <w:szCs w:val="24"/>
        </w:rPr>
        <w:t>并关联链接到监理BIM应用模型设定部位及对应构品、构件中。</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7.5.4</w:t>
      </w:r>
      <w:r>
        <w:rPr>
          <w:rFonts w:ascii="宋体" w:hAnsi="宋体" w:eastAsia="宋体"/>
          <w:sz w:val="24"/>
          <w:szCs w:val="24"/>
        </w:rPr>
        <w:t>项目监理机构的安全检查记录及其处置信息的附加，应与监理BIM应用模型元素关联起来。</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7.5.5</w:t>
      </w:r>
      <w:r>
        <w:rPr>
          <w:rFonts w:ascii="宋体" w:hAnsi="宋体" w:eastAsia="宋体"/>
          <w:sz w:val="24"/>
          <w:szCs w:val="24"/>
        </w:rPr>
        <w:t xml:space="preserve">项目监理机构应使用监理BIM应用模型对所采取的安全防护措施进行模拟，评估安全文明设施布设是否合理，安全防护措施是否有效可行。 </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7.5.6</w:t>
      </w:r>
      <w:r>
        <w:rPr>
          <w:rFonts w:ascii="宋体" w:hAnsi="宋体" w:eastAsia="宋体"/>
          <w:sz w:val="24"/>
          <w:szCs w:val="24"/>
        </w:rPr>
        <w:t>在安全隐患和事故处理时，宜将安全隐患整改信息附加或关联到监理BIM应用模型元素或模型元素组合上</w:t>
      </w:r>
      <w:r>
        <w:rPr>
          <w:rFonts w:hint="eastAsia" w:ascii="宋体" w:hAnsi="宋体" w:eastAsia="宋体"/>
          <w:sz w:val="24"/>
          <w:szCs w:val="24"/>
        </w:rPr>
        <w:t>。</w:t>
      </w:r>
      <w:r>
        <w:rPr>
          <w:rFonts w:ascii="宋体" w:hAnsi="宋体" w:eastAsia="宋体"/>
          <w:sz w:val="24"/>
          <w:szCs w:val="24"/>
        </w:rPr>
        <w:t>当安全事故发生时，宜将事故调查报告及处理决定附加或关联到监理BIM应用模型元素或构件模型元素组合上。</w:t>
      </w:r>
    </w:p>
    <w:p/>
    <w:p/>
    <w:p/>
    <w:p/>
    <w:p/>
    <w:p/>
    <w:p/>
    <w:p/>
    <w:p/>
    <w:p/>
    <w:p/>
    <w:p/>
    <w:p/>
    <w:p/>
    <w:p/>
    <w:p/>
    <w:p/>
    <w:p/>
    <w:p/>
    <w:p/>
    <w:p/>
    <w:p/>
    <w:p/>
    <w:p/>
    <w:p/>
    <w:p/>
    <w:p/>
    <w:p/>
    <w:p/>
    <w:p/>
    <w:p/>
    <w:p/>
    <w:p/>
    <w:p/>
    <w:p>
      <w:pPr>
        <w:pStyle w:val="2"/>
      </w:pPr>
      <w:bookmarkStart w:id="46" w:name="_Toc7154"/>
      <w:bookmarkStart w:id="47" w:name="_Toc8751"/>
      <w:r>
        <w:rPr>
          <w:rFonts w:hint="eastAsia"/>
        </w:rPr>
        <w:t>8资料链接内容和范围</w:t>
      </w:r>
      <w:bookmarkEnd w:id="46"/>
      <w:bookmarkEnd w:id="47"/>
    </w:p>
    <w:p>
      <w:pPr>
        <w:pStyle w:val="3"/>
      </w:pPr>
      <w:bookmarkStart w:id="48" w:name="_Toc10196"/>
      <w:bookmarkStart w:id="49" w:name="_Toc15070"/>
      <w:r>
        <w:rPr>
          <w:rFonts w:hint="eastAsia"/>
        </w:rPr>
        <w:t>8</w:t>
      </w:r>
      <w:r>
        <w:t>.1</w:t>
      </w:r>
      <w:r>
        <w:rPr>
          <w:rFonts w:hint="eastAsia"/>
        </w:rPr>
        <w:t>一般规定</w:t>
      </w:r>
      <w:bookmarkEnd w:id="48"/>
      <w:bookmarkEnd w:id="49"/>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8.1.1</w:t>
      </w:r>
      <w:r>
        <w:rPr>
          <w:rFonts w:ascii="宋体" w:hAnsi="宋体" w:eastAsia="宋体"/>
          <w:sz w:val="24"/>
          <w:szCs w:val="24"/>
        </w:rPr>
        <w:t>项目监理机构应建立BIM监理资料管理制度，及时、准确、完整地收集、整理、编制、上传、链接到监理</w:t>
      </w:r>
      <w:r>
        <w:rPr>
          <w:rFonts w:hint="eastAsia" w:ascii="宋体" w:hAnsi="宋体" w:eastAsia="宋体"/>
          <w:sz w:val="24"/>
          <w:szCs w:val="24"/>
        </w:rPr>
        <w:t>BIM应用</w:t>
      </w:r>
      <w:r>
        <w:rPr>
          <w:rFonts w:ascii="宋体" w:hAnsi="宋体" w:eastAsia="宋体"/>
          <w:sz w:val="24"/>
          <w:szCs w:val="24"/>
        </w:rPr>
        <w:t>模型文件相应位置。</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8.1.2</w:t>
      </w:r>
      <w:r>
        <w:rPr>
          <w:rFonts w:ascii="宋体" w:hAnsi="宋体" w:eastAsia="宋体"/>
          <w:sz w:val="24"/>
          <w:szCs w:val="24"/>
        </w:rPr>
        <w:t xml:space="preserve"> 资料链接内容</w:t>
      </w:r>
      <w:r>
        <w:rPr>
          <w:rFonts w:hint="eastAsia" w:ascii="宋体" w:hAnsi="宋体" w:eastAsia="宋体"/>
          <w:sz w:val="24"/>
          <w:szCs w:val="24"/>
        </w:rPr>
        <w:t>宜</w:t>
      </w:r>
      <w:r>
        <w:rPr>
          <w:rFonts w:ascii="宋体" w:hAnsi="宋体" w:eastAsia="宋体"/>
          <w:sz w:val="24"/>
          <w:szCs w:val="24"/>
        </w:rPr>
        <w:t>包含全套竣工监理文件资料归档内容。</w:t>
      </w:r>
    </w:p>
    <w:p>
      <w:pPr>
        <w:pStyle w:val="3"/>
      </w:pPr>
      <w:bookmarkStart w:id="50" w:name="_Toc19439"/>
    </w:p>
    <w:p>
      <w:pPr>
        <w:pStyle w:val="3"/>
      </w:pPr>
      <w:bookmarkStart w:id="51" w:name="_Toc7562"/>
      <w:r>
        <w:rPr>
          <w:rFonts w:hint="eastAsia"/>
        </w:rPr>
        <w:t>8</w:t>
      </w:r>
      <w:r>
        <w:t>.2</w:t>
      </w:r>
      <w:r>
        <w:rPr>
          <w:rFonts w:hint="eastAsia"/>
        </w:rPr>
        <w:t>资料链接内容和范围</w:t>
      </w:r>
      <w:bookmarkEnd w:id="50"/>
      <w:bookmarkEnd w:id="51"/>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8</w:t>
      </w:r>
      <w:r>
        <w:rPr>
          <w:rFonts w:ascii="宋体" w:hAnsi="宋体" w:eastAsia="宋体"/>
          <w:b/>
          <w:bCs/>
          <w:sz w:val="24"/>
          <w:szCs w:val="24"/>
        </w:rPr>
        <w:t>.2.1</w:t>
      </w:r>
      <w:r>
        <w:rPr>
          <w:rFonts w:hint="eastAsia" w:ascii="宋体" w:hAnsi="宋体" w:eastAsia="宋体"/>
          <w:sz w:val="24"/>
          <w:szCs w:val="24"/>
        </w:rPr>
        <w:t>宜包括建设单位提供的文件资料及设计修改资料。</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8.2.2</w:t>
      </w:r>
      <w:r>
        <w:rPr>
          <w:rFonts w:ascii="宋体" w:hAnsi="宋体" w:eastAsia="宋体"/>
          <w:sz w:val="24"/>
          <w:szCs w:val="24"/>
        </w:rPr>
        <w:t xml:space="preserve"> 施工单位报审报验的施工资料。</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8.2.3</w:t>
      </w:r>
      <w:r>
        <w:rPr>
          <w:rFonts w:ascii="宋体" w:hAnsi="宋体" w:eastAsia="宋体"/>
          <w:sz w:val="24"/>
          <w:szCs w:val="24"/>
        </w:rPr>
        <w:t xml:space="preserve"> 工程监理单位形成的监理文件资料。</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8.2.4</w:t>
      </w:r>
      <w:r>
        <w:rPr>
          <w:rFonts w:ascii="宋体" w:hAnsi="宋体" w:eastAsia="宋体"/>
          <w:sz w:val="24"/>
          <w:szCs w:val="24"/>
        </w:rPr>
        <w:t xml:space="preserve"> </w:t>
      </w:r>
      <w:r>
        <w:rPr>
          <w:rFonts w:hint="eastAsia" w:ascii="宋体" w:hAnsi="宋体" w:eastAsia="宋体"/>
          <w:sz w:val="24"/>
          <w:szCs w:val="24"/>
        </w:rPr>
        <w:t>宜包括</w:t>
      </w:r>
      <w:r>
        <w:rPr>
          <w:rFonts w:ascii="宋体" w:hAnsi="宋体" w:eastAsia="宋体"/>
          <w:sz w:val="24"/>
          <w:szCs w:val="24"/>
        </w:rPr>
        <w:t>政府、建设单位、监理单位往来文件。</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8.2.5</w:t>
      </w:r>
      <w:r>
        <w:rPr>
          <w:rFonts w:ascii="宋体" w:hAnsi="宋体" w:eastAsia="宋体"/>
          <w:sz w:val="24"/>
          <w:szCs w:val="24"/>
        </w:rPr>
        <w:t xml:space="preserve"> 其他需向相关单位、部门移交的需存档的监理文件资料。</w:t>
      </w:r>
    </w:p>
    <w:p/>
    <w:p/>
    <w:p/>
    <w:p/>
    <w:p/>
    <w:p/>
    <w:p/>
    <w:p/>
    <w:p/>
    <w:p/>
    <w:p/>
    <w:p/>
    <w:p/>
    <w:p/>
    <w:p/>
    <w:p/>
    <w:p/>
    <w:p/>
    <w:p>
      <w:pPr>
        <w:pStyle w:val="2"/>
      </w:pPr>
      <w:bookmarkStart w:id="52" w:name="_Toc13958"/>
      <w:bookmarkStart w:id="53" w:name="_Toc27278"/>
      <w:r>
        <w:t>9监理BIM应用的协同工作</w:t>
      </w:r>
      <w:bookmarkEnd w:id="52"/>
      <w:bookmarkEnd w:id="53"/>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9.0.1</w:t>
      </w:r>
      <w:r>
        <w:rPr>
          <w:rFonts w:ascii="宋体" w:hAnsi="宋体" w:eastAsia="宋体"/>
          <w:sz w:val="24"/>
          <w:szCs w:val="24"/>
        </w:rPr>
        <w:t>在没有其他参与方的情况下，监理单位宜</w:t>
      </w:r>
      <w:r>
        <w:rPr>
          <w:rFonts w:hint="eastAsia" w:ascii="宋体" w:hAnsi="宋体" w:eastAsia="宋体"/>
          <w:sz w:val="24"/>
          <w:szCs w:val="24"/>
        </w:rPr>
        <w:t>在</w:t>
      </w:r>
      <w:r>
        <w:rPr>
          <w:rFonts w:ascii="宋体" w:hAnsi="宋体" w:eastAsia="宋体"/>
          <w:sz w:val="24"/>
          <w:szCs w:val="24"/>
        </w:rPr>
        <w:t>编制监理BIM实施细则时，明确监理内部各专业协同方式</w:t>
      </w:r>
      <w:r>
        <w:rPr>
          <w:rFonts w:hint="eastAsia" w:ascii="宋体" w:hAnsi="宋体" w:eastAsia="宋体"/>
          <w:sz w:val="24"/>
          <w:szCs w:val="24"/>
        </w:rPr>
        <w:t>，</w:t>
      </w:r>
      <w:r>
        <w:rPr>
          <w:rFonts w:ascii="宋体" w:hAnsi="宋体" w:eastAsia="宋体"/>
          <w:sz w:val="24"/>
          <w:szCs w:val="24"/>
        </w:rPr>
        <w:t>明确工程概况、特点</w:t>
      </w:r>
      <w:r>
        <w:rPr>
          <w:rFonts w:hint="eastAsia" w:ascii="宋体" w:hAnsi="宋体" w:eastAsia="宋体"/>
          <w:sz w:val="24"/>
          <w:szCs w:val="24"/>
        </w:rPr>
        <w:t>，</w:t>
      </w:r>
      <w:r>
        <w:rPr>
          <w:rFonts w:ascii="宋体" w:hAnsi="宋体" w:eastAsia="宋体"/>
          <w:sz w:val="24"/>
          <w:szCs w:val="24"/>
        </w:rPr>
        <w:t>监理依据</w:t>
      </w:r>
      <w:r>
        <w:rPr>
          <w:rFonts w:hint="eastAsia" w:ascii="宋体" w:hAnsi="宋体" w:eastAsia="宋体"/>
          <w:sz w:val="24"/>
          <w:szCs w:val="24"/>
        </w:rPr>
        <w:t>，</w:t>
      </w:r>
      <w:r>
        <w:rPr>
          <w:rFonts w:ascii="宋体" w:hAnsi="宋体" w:eastAsia="宋体"/>
          <w:sz w:val="24"/>
          <w:szCs w:val="24"/>
        </w:rPr>
        <w:t>工作范围及工作目标</w:t>
      </w:r>
      <w:r>
        <w:rPr>
          <w:rFonts w:hint="eastAsia" w:ascii="宋体" w:hAnsi="宋体" w:eastAsia="宋体"/>
          <w:sz w:val="24"/>
          <w:szCs w:val="24"/>
        </w:rPr>
        <w:t>、</w:t>
      </w:r>
      <w:r>
        <w:rPr>
          <w:rFonts w:ascii="宋体" w:hAnsi="宋体" w:eastAsia="宋体"/>
          <w:sz w:val="24"/>
          <w:szCs w:val="24"/>
        </w:rPr>
        <w:t>岗位分工及工作职责</w:t>
      </w:r>
      <w:r>
        <w:rPr>
          <w:rFonts w:hint="eastAsia" w:ascii="宋体" w:hAnsi="宋体" w:eastAsia="宋体"/>
          <w:sz w:val="24"/>
          <w:szCs w:val="24"/>
        </w:rPr>
        <w:t>，</w:t>
      </w:r>
      <w:r>
        <w:rPr>
          <w:rFonts w:ascii="宋体" w:hAnsi="宋体" w:eastAsia="宋体"/>
          <w:sz w:val="24"/>
          <w:szCs w:val="24"/>
        </w:rPr>
        <w:t>重点部位、关键控制点的模型表现形式</w:t>
      </w:r>
      <w:r>
        <w:rPr>
          <w:rFonts w:hint="eastAsia" w:ascii="宋体" w:hAnsi="宋体" w:eastAsia="宋体"/>
          <w:sz w:val="24"/>
          <w:szCs w:val="24"/>
        </w:rPr>
        <w:t>，</w:t>
      </w:r>
      <w:r>
        <w:rPr>
          <w:rFonts w:ascii="宋体" w:hAnsi="宋体" w:eastAsia="宋体"/>
          <w:sz w:val="24"/>
          <w:szCs w:val="24"/>
        </w:rPr>
        <w:t>模型拆分原则等信息。</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9.0.2</w:t>
      </w:r>
      <w:r>
        <w:rPr>
          <w:rFonts w:ascii="宋体" w:hAnsi="宋体" w:eastAsia="宋体"/>
          <w:sz w:val="24"/>
          <w:szCs w:val="24"/>
        </w:rPr>
        <w:t>采用专业模型协同时，模型中心文件宜放置在信息服务器，各专业采用单机本地模型文件的形式进行操作</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9.0.3</w:t>
      </w:r>
      <w:r>
        <w:rPr>
          <w:rFonts w:ascii="宋体" w:hAnsi="宋体" w:eastAsia="宋体"/>
          <w:sz w:val="24"/>
          <w:szCs w:val="24"/>
        </w:rPr>
        <w:t>当模型深化协同时，不同专业间或不同深化操作在统一模型内共同完成工作。</w:t>
      </w:r>
    </w:p>
    <w:p/>
    <w:p/>
    <w:p/>
    <w:p/>
    <w:p/>
    <w:p/>
    <w:p/>
    <w:p/>
    <w:p/>
    <w:p/>
    <w:p/>
    <w:p/>
    <w:p/>
    <w:p/>
    <w:p/>
    <w:p/>
    <w:p/>
    <w:p/>
    <w:p/>
    <w:p/>
    <w:p/>
    <w:p/>
    <w:p/>
    <w:p/>
    <w:p/>
    <w:p/>
    <w:p/>
    <w:p/>
    <w:p>
      <w:pPr>
        <w:pStyle w:val="2"/>
      </w:pPr>
      <w:bookmarkStart w:id="54" w:name="_Toc27306"/>
      <w:bookmarkStart w:id="55" w:name="_Toc12200"/>
      <w:r>
        <w:rPr>
          <w:rFonts w:hint="eastAsia"/>
        </w:rPr>
        <w:t>1</w:t>
      </w:r>
      <w:r>
        <w:t>0</w:t>
      </w:r>
      <w:r>
        <w:rPr>
          <w:rFonts w:hint="eastAsia"/>
        </w:rPr>
        <w:t>交付标准</w:t>
      </w:r>
      <w:bookmarkEnd w:id="54"/>
      <w:bookmarkEnd w:id="55"/>
    </w:p>
    <w:p>
      <w:pPr>
        <w:pStyle w:val="3"/>
      </w:pPr>
      <w:bookmarkStart w:id="56" w:name="_Toc31268"/>
      <w:bookmarkStart w:id="57" w:name="_Toc18592"/>
      <w:r>
        <w:rPr>
          <w:rFonts w:hint="eastAsia"/>
        </w:rPr>
        <w:t>1</w:t>
      </w:r>
      <w:r>
        <w:t>0.1</w:t>
      </w:r>
      <w:r>
        <w:rPr>
          <w:rFonts w:hint="eastAsia"/>
        </w:rPr>
        <w:t>模型</w:t>
      </w:r>
      <w:bookmarkEnd w:id="56"/>
      <w:bookmarkEnd w:id="57"/>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0.1.1</w:t>
      </w:r>
      <w:r>
        <w:rPr>
          <w:rFonts w:hint="eastAsia" w:ascii="宋体" w:hAnsi="宋体" w:eastAsia="宋体"/>
          <w:sz w:val="24"/>
          <w:szCs w:val="24"/>
        </w:rPr>
        <w:t>交付模型是经过各专业整合后的整合模型，各构件属性尺寸均与真实尺寸相符。</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0.1.2</w:t>
      </w:r>
      <w:r>
        <w:rPr>
          <w:rFonts w:hint="eastAsia" w:ascii="宋体" w:hAnsi="宋体" w:eastAsia="宋体"/>
          <w:sz w:val="24"/>
          <w:szCs w:val="24"/>
        </w:rPr>
        <w:t>模型中的模型构件，应确保模型、图纸和现场施工三者一致。</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0.1.3</w:t>
      </w:r>
      <w:r>
        <w:rPr>
          <w:rFonts w:hint="eastAsia" w:ascii="宋体" w:hAnsi="宋体" w:eastAsia="宋体"/>
          <w:sz w:val="24"/>
          <w:szCs w:val="24"/>
        </w:rPr>
        <w:t>交付模型格式应以协议</w:t>
      </w:r>
      <w:r>
        <w:rPr>
          <w:rFonts w:ascii="宋体" w:hAnsi="宋体" w:eastAsia="宋体"/>
          <w:sz w:val="24"/>
          <w:szCs w:val="24"/>
        </w:rPr>
        <w:t>商定格式为准，</w:t>
      </w:r>
      <w:r>
        <w:rPr>
          <w:rFonts w:hint="eastAsia" w:ascii="宋体" w:hAnsi="宋体" w:eastAsia="宋体"/>
          <w:sz w:val="24"/>
          <w:szCs w:val="24"/>
        </w:rPr>
        <w:t>若</w:t>
      </w:r>
      <w:r>
        <w:rPr>
          <w:rFonts w:ascii="宋体" w:hAnsi="宋体" w:eastAsia="宋体"/>
          <w:sz w:val="24"/>
          <w:szCs w:val="24"/>
        </w:rPr>
        <w:t>协议中无商定格式</w:t>
      </w:r>
      <w:r>
        <w:rPr>
          <w:rFonts w:hint="eastAsia" w:ascii="宋体" w:hAnsi="宋体" w:eastAsia="宋体"/>
          <w:sz w:val="24"/>
          <w:szCs w:val="24"/>
        </w:rPr>
        <w:t>的</w:t>
      </w:r>
      <w:r>
        <w:rPr>
          <w:rFonts w:ascii="宋体" w:hAnsi="宋体" w:eastAsia="宋体"/>
          <w:sz w:val="24"/>
          <w:szCs w:val="24"/>
        </w:rPr>
        <w:t>，则</w:t>
      </w:r>
      <w:r>
        <w:rPr>
          <w:rFonts w:hint="eastAsia" w:ascii="宋体" w:hAnsi="宋体" w:eastAsia="宋体"/>
          <w:sz w:val="24"/>
          <w:szCs w:val="24"/>
        </w:rPr>
        <w:t>宜</w:t>
      </w:r>
      <w:r>
        <w:rPr>
          <w:rFonts w:ascii="宋体" w:hAnsi="宋体" w:eastAsia="宋体"/>
          <w:sz w:val="24"/>
          <w:szCs w:val="24"/>
        </w:rPr>
        <w:t>采用常用BIM建模软件的专有数据格式</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0.1.4</w:t>
      </w:r>
      <w:r>
        <w:rPr>
          <w:rFonts w:hint="eastAsia" w:ascii="宋体" w:hAnsi="宋体" w:eastAsia="宋体"/>
          <w:sz w:val="24"/>
          <w:szCs w:val="24"/>
        </w:rPr>
        <w:t>监理BIM应用过程中所产生的各种分析报告交付时应以协议</w:t>
      </w:r>
      <w:r>
        <w:rPr>
          <w:rFonts w:ascii="宋体" w:hAnsi="宋体" w:eastAsia="宋体"/>
          <w:sz w:val="24"/>
          <w:szCs w:val="24"/>
        </w:rPr>
        <w:t>商定格式为准，</w:t>
      </w:r>
      <w:r>
        <w:rPr>
          <w:rFonts w:hint="eastAsia" w:ascii="宋体" w:hAnsi="宋体" w:eastAsia="宋体"/>
          <w:sz w:val="24"/>
          <w:szCs w:val="24"/>
        </w:rPr>
        <w:t>若协议中无商定格式的，应转换为</w:t>
      </w:r>
      <w:r>
        <w:rPr>
          <w:rFonts w:ascii="宋体" w:hAnsi="宋体" w:eastAsia="宋体"/>
          <w:sz w:val="24"/>
          <w:szCs w:val="24"/>
        </w:rPr>
        <w:t>pdf格式</w:t>
      </w:r>
      <w:r>
        <w:rPr>
          <w:rFonts w:hint="eastAsia" w:ascii="宋体" w:hAnsi="宋体" w:eastAsia="宋体"/>
          <w:sz w:val="24"/>
          <w:szCs w:val="24"/>
        </w:rPr>
        <w:t>。</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0.1.5</w:t>
      </w:r>
      <w:r>
        <w:rPr>
          <w:rFonts w:hint="eastAsia" w:ascii="宋体" w:hAnsi="宋体" w:eastAsia="宋体"/>
          <w:sz w:val="24"/>
          <w:szCs w:val="24"/>
        </w:rPr>
        <w:t>监理BIM技术应用过程中所产生的图形文件交付时应以协议</w:t>
      </w:r>
      <w:r>
        <w:rPr>
          <w:rFonts w:ascii="宋体" w:hAnsi="宋体" w:eastAsia="宋体"/>
          <w:sz w:val="24"/>
          <w:szCs w:val="24"/>
        </w:rPr>
        <w:t>商定格式为准，</w:t>
      </w:r>
      <w:r>
        <w:rPr>
          <w:rFonts w:hint="eastAsia" w:ascii="宋体" w:hAnsi="宋体" w:eastAsia="宋体"/>
          <w:sz w:val="24"/>
          <w:szCs w:val="24"/>
        </w:rPr>
        <w:t>若协议中无商定格式的，应转换为</w:t>
      </w:r>
      <w:r>
        <w:rPr>
          <w:rFonts w:ascii="宋体" w:hAnsi="宋体" w:eastAsia="宋体"/>
          <w:sz w:val="24"/>
          <w:szCs w:val="24"/>
        </w:rPr>
        <w:t>jpg或png格式。</w:t>
      </w:r>
    </w:p>
    <w:p>
      <w:pPr>
        <w:spacing w:before="312" w:beforeLines="100" w:after="312" w:afterLines="100" w:line="400" w:lineRule="exact"/>
        <w:rPr>
          <w:rFonts w:ascii="宋体" w:hAnsi="宋体"/>
          <w:color w:val="000000" w:themeColor="text1"/>
          <w:szCs w:val="24"/>
          <w14:textFill>
            <w14:solidFill>
              <w14:schemeClr w14:val="tx1"/>
            </w14:solidFill>
          </w14:textFill>
        </w:rPr>
      </w:pPr>
      <w:r>
        <w:rPr>
          <w:rFonts w:hint="eastAsia" w:ascii="宋体" w:hAnsi="宋体" w:eastAsia="宋体"/>
          <w:b/>
          <w:bCs/>
          <w:sz w:val="24"/>
          <w:szCs w:val="24"/>
        </w:rPr>
        <w:t>1</w:t>
      </w:r>
      <w:r>
        <w:rPr>
          <w:rFonts w:ascii="宋体" w:hAnsi="宋体" w:eastAsia="宋体"/>
          <w:b/>
          <w:bCs/>
          <w:sz w:val="24"/>
          <w:szCs w:val="24"/>
        </w:rPr>
        <w:t>0.1.6</w:t>
      </w:r>
      <w:r>
        <w:rPr>
          <w:rFonts w:hint="eastAsia" w:ascii="宋体" w:hAnsi="宋体" w:eastAsia="宋体"/>
          <w:sz w:val="24"/>
          <w:szCs w:val="24"/>
        </w:rPr>
        <w:t>监理BIM技术应用过程中所</w:t>
      </w:r>
      <w:r>
        <w:rPr>
          <w:rFonts w:ascii="宋体" w:hAnsi="宋体" w:eastAsia="宋体"/>
          <w:sz w:val="24"/>
          <w:szCs w:val="24"/>
        </w:rPr>
        <w:t>生成的漫游、模拟</w:t>
      </w:r>
      <w:r>
        <w:rPr>
          <w:rFonts w:hint="eastAsia" w:ascii="宋体" w:hAnsi="宋体" w:eastAsia="宋体"/>
          <w:sz w:val="24"/>
          <w:szCs w:val="24"/>
        </w:rPr>
        <w:t>等</w:t>
      </w:r>
      <w:r>
        <w:rPr>
          <w:rFonts w:ascii="宋体" w:hAnsi="宋体" w:eastAsia="宋体"/>
          <w:sz w:val="24"/>
          <w:szCs w:val="24"/>
        </w:rPr>
        <w:t>动画文件交付时</w:t>
      </w:r>
      <w:r>
        <w:rPr>
          <w:rFonts w:hint="eastAsia" w:ascii="宋体" w:hAnsi="宋体" w:eastAsia="宋体"/>
          <w:sz w:val="24"/>
          <w:szCs w:val="24"/>
        </w:rPr>
        <w:t>，应以协议商定格式为准，若协议中无商定格式，</w:t>
      </w:r>
      <w:r>
        <w:rPr>
          <w:rFonts w:ascii="宋体" w:hAnsi="宋体" w:eastAsia="宋体"/>
          <w:sz w:val="24"/>
          <w:szCs w:val="24"/>
        </w:rPr>
        <w:t>统一转换为mp4格式。</w:t>
      </w:r>
    </w:p>
    <w:p>
      <w:pPr>
        <w:pStyle w:val="3"/>
      </w:pPr>
      <w:bookmarkStart w:id="58" w:name="_Toc5956"/>
    </w:p>
    <w:p>
      <w:pPr>
        <w:pStyle w:val="3"/>
      </w:pPr>
      <w:bookmarkStart w:id="59" w:name="_Toc6282"/>
      <w:r>
        <w:rPr>
          <w:rFonts w:hint="eastAsia"/>
        </w:rPr>
        <w:t>1</w:t>
      </w:r>
      <w:r>
        <w:t>0.2</w:t>
      </w:r>
      <w:r>
        <w:rPr>
          <w:rFonts w:hint="eastAsia"/>
        </w:rPr>
        <w:t>模型中所含数据</w:t>
      </w:r>
      <w:bookmarkEnd w:id="58"/>
      <w:bookmarkEnd w:id="59"/>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模型交付前应进行完整性、正确性、一致性检查，检查内容包括</w:t>
      </w:r>
      <w:r>
        <w:rPr>
          <w:rFonts w:ascii="宋体" w:hAnsi="宋体" w:eastAsia="宋体"/>
          <w:sz w:val="24"/>
          <w:szCs w:val="24"/>
        </w:rPr>
        <w:t xml:space="preserve"> ：</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1模型中数据经过各BIM专业工程师清理、项目BIM总负责人审核</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2模型中所含数据信息是完整的，且经过最终确认的版本</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3模型中数据内容、格式符合国家现行有关标准的规定，无相关标准时，应符合数据互用标准或数据互用协议与验收要求</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4数据中包含模型创建者、审核者、更新者信息、操作时间以及所使用的软件及版本信息</w:t>
      </w:r>
      <w:r>
        <w:rPr>
          <w:rFonts w:hint="eastAsia" w:ascii="宋体" w:hAnsi="宋体" w:eastAsia="宋体"/>
          <w:sz w:val="24"/>
          <w:szCs w:val="24"/>
        </w:rPr>
        <w:t>。</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5模型与资料链接。</w:t>
      </w:r>
    </w:p>
    <w:p>
      <w:pPr>
        <w:pStyle w:val="3"/>
      </w:pPr>
      <w:bookmarkStart w:id="60" w:name="_Toc11355"/>
    </w:p>
    <w:p>
      <w:pPr>
        <w:pStyle w:val="3"/>
      </w:pPr>
      <w:bookmarkStart w:id="61" w:name="_Toc8347"/>
      <w:r>
        <w:rPr>
          <w:rFonts w:hint="eastAsia"/>
        </w:rPr>
        <w:t>1</w:t>
      </w:r>
      <w:r>
        <w:t>0.3</w:t>
      </w:r>
      <w:r>
        <w:rPr>
          <w:rFonts w:hint="eastAsia"/>
        </w:rPr>
        <w:t>培训</w:t>
      </w:r>
      <w:bookmarkEnd w:id="60"/>
      <w:bookmarkEnd w:id="61"/>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项目竣工验收完成后，监理单位应按合同约定向建设单位移交符合要求的模型。</w:t>
      </w:r>
      <w:r>
        <w:rPr>
          <w:rFonts w:ascii="宋体" w:hAnsi="宋体" w:eastAsia="宋体"/>
          <w:sz w:val="24"/>
          <w:szCs w:val="24"/>
        </w:rPr>
        <w:t>项目监理机构宜对建设单位BIM管理人员（物业公司等）进行模型使用的培训，特别针对设备管理、管道维护、结构建筑装饰装修等方面的原始数据查询能力。</w:t>
      </w:r>
    </w:p>
    <w:p>
      <w:pPr>
        <w:spacing w:before="312" w:beforeLines="100" w:after="312" w:afterLines="100" w:line="400" w:lineRule="exact"/>
        <w:rPr>
          <w:rFonts w:ascii="宋体" w:hAnsi="宋体" w:eastAsia="宋体"/>
          <w:sz w:val="24"/>
          <w:szCs w:val="24"/>
        </w:rPr>
      </w:pPr>
    </w:p>
    <w:p/>
    <w:p/>
    <w:p/>
    <w:p/>
    <w:p/>
    <w:p/>
    <w:p/>
    <w:p/>
    <w:p/>
    <w:p/>
    <w:p/>
    <w:p/>
    <w:p/>
    <w:p/>
    <w:p/>
    <w:p/>
    <w:p/>
    <w:p/>
    <w:p/>
    <w:p/>
    <w:p/>
    <w:p/>
    <w:p/>
    <w:p/>
    <w:p/>
    <w:p>
      <w:pPr>
        <w:rPr>
          <w:rFonts w:hint="eastAsia"/>
        </w:rPr>
      </w:pPr>
    </w:p>
    <w:p/>
    <w:p/>
    <w:p/>
    <w:p>
      <w:pPr>
        <w:pStyle w:val="13"/>
        <w:rPr>
          <w:rFonts w:ascii="宋体" w:hAnsi="宋体"/>
          <w:b/>
          <w:bCs w:val="0"/>
        </w:rPr>
      </w:pPr>
      <w:bookmarkStart w:id="62" w:name="_Toc16752"/>
      <w:r>
        <w:rPr>
          <w:rFonts w:ascii="宋体" w:hAnsi="宋体"/>
          <w:b/>
          <w:bCs w:val="0"/>
        </w:rPr>
        <w:t>本标准用词说明</w:t>
      </w:r>
      <w:bookmarkEnd w:id="62"/>
    </w:p>
    <w:p>
      <w:pPr>
        <w:spacing w:before="156" w:after="156" w:line="360" w:lineRule="auto"/>
        <w:jc w:val="both"/>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1  为了便于在执行本规程条纹时区别对待，对严格要求程度不同的用词说明如下“</w:t>
      </w:r>
    </w:p>
    <w:p>
      <w:pPr>
        <w:numPr>
          <w:ilvl w:val="0"/>
          <w:numId w:val="1"/>
        </w:numPr>
        <w:spacing w:before="156" w:after="156" w:line="360" w:lineRule="auto"/>
        <w:jc w:val="both"/>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表示很严格，非这样做不可的用词：正面词采用“必须”，反面词采用“严禁”</w:t>
      </w:r>
    </w:p>
    <w:p>
      <w:pPr>
        <w:numPr>
          <w:ilvl w:val="0"/>
          <w:numId w:val="1"/>
        </w:numPr>
        <w:spacing w:before="156" w:after="156" w:line="360" w:lineRule="auto"/>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表示严格，在正常情况均应这样做的用词：正面词采用“应”，反面次采用“不应”或“不得”</w:t>
      </w:r>
    </w:p>
    <w:p>
      <w:pPr>
        <w:numPr>
          <w:ilvl w:val="0"/>
          <w:numId w:val="1"/>
        </w:numPr>
        <w:spacing w:before="156" w:after="156" w:line="360" w:lineRule="auto"/>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表示允许稍有选择，在条件许可时首选应这样做的用词：正面词采用“宜”，反面词采用“不宜”。</w:t>
      </w:r>
    </w:p>
    <w:p>
      <w:pPr>
        <w:numPr>
          <w:ilvl w:val="0"/>
          <w:numId w:val="1"/>
        </w:numPr>
        <w:spacing w:before="156" w:after="156" w:line="360" w:lineRule="auto"/>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表示有选择，在一定条件下可以这样做得用词，采用“可”。</w:t>
      </w:r>
    </w:p>
    <w:p>
      <w:pPr>
        <w:spacing w:before="156" w:after="156" w:line="360" w:lineRule="auto"/>
        <w:rPr>
          <w:rFonts w:ascii="宋体" w:hAnsi="宋体"/>
          <w:color w:val="000000" w:themeColor="text1"/>
          <w:spacing w:val="-3"/>
          <w:szCs w:val="24"/>
          <w14:textFill>
            <w14:solidFill>
              <w14:schemeClr w14:val="tx1"/>
            </w14:solidFill>
          </w14:textFill>
        </w:rPr>
      </w:pPr>
    </w:p>
    <w:p>
      <w:pPr>
        <w:spacing w:before="156" w:after="156" w:line="360" w:lineRule="auto"/>
        <w:rPr>
          <w:rFonts w:ascii="宋体" w:hAnsi="宋体"/>
          <w:color w:val="000000" w:themeColor="text1"/>
          <w:spacing w:val="-3"/>
          <w:szCs w:val="24"/>
          <w14:textFill>
            <w14:solidFill>
              <w14:schemeClr w14:val="tx1"/>
            </w14:solidFill>
          </w14:textFill>
        </w:rPr>
      </w:pPr>
      <w:r>
        <w:rPr>
          <w:rFonts w:hint="eastAsia" w:ascii="宋体" w:hAnsi="宋体"/>
          <w:color w:val="000000" w:themeColor="text1"/>
          <w:spacing w:val="-3"/>
          <w:szCs w:val="24"/>
          <w14:textFill>
            <w14:solidFill>
              <w14:schemeClr w14:val="tx1"/>
            </w14:solidFill>
          </w14:textFill>
        </w:rPr>
        <w:t>2  条文中指明应按其他有关标准执行的写法为：“应符合。。。。的规定”或“应按。。。。执行”。</w:t>
      </w:r>
    </w:p>
    <w:p/>
    <w:p/>
    <w:p/>
    <w:p/>
    <w:p/>
    <w:p/>
    <w:p/>
    <w:p/>
    <w:p/>
    <w:p/>
    <w:p/>
    <w:p/>
    <w:p/>
    <w:p/>
    <w:p/>
    <w:p/>
    <w:p/>
    <w:p>
      <w:pPr>
        <w:pStyle w:val="13"/>
        <w:rPr>
          <w:rFonts w:hint="default" w:ascii="宋体" w:hAnsi="宋体"/>
          <w:b/>
          <w:bCs w:val="0"/>
          <w:lang w:val="en-US" w:eastAsia="zh-CN"/>
        </w:rPr>
      </w:pPr>
      <w:bookmarkStart w:id="63" w:name="_Toc4744"/>
      <w:r>
        <w:rPr>
          <w:rFonts w:hint="eastAsia" w:ascii="宋体" w:hAnsi="宋体"/>
          <w:b/>
          <w:bCs w:val="0"/>
          <w:lang w:val="en-US" w:eastAsia="zh-CN"/>
        </w:rPr>
        <w:t>引用标准名录</w:t>
      </w:r>
      <w:bookmarkEnd w:id="63"/>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《建筑信息模型应用统一标准》GBT 51212-2016</w:t>
      </w:r>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《建筑信息模型设计交付标准》GBT 51301-2018 </w:t>
      </w:r>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《建筑信息模型施工应用标准》GBT51235-2017 </w:t>
      </w:r>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《地基工程监理p-bim软件功能与信息交换标准》T∕CECS-CBIMU-6-2017</w:t>
      </w:r>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《云南省民用建筑施工信息模型建模标准》DBJ53/T-97-2019 </w:t>
      </w:r>
    </w:p>
    <w:p>
      <w:pPr>
        <w:numPr>
          <w:ilvl w:val="0"/>
          <w:numId w:val="2"/>
        </w:numPr>
        <w:spacing w:before="312" w:beforeLines="100" w:after="312" w:afterLines="100" w:line="400" w:lineRule="exact"/>
        <w:rPr>
          <w:rFonts w:hint="eastAsia" w:ascii="宋体" w:hAnsi="宋体" w:eastAsia="宋体"/>
          <w:sz w:val="24"/>
          <w:szCs w:val="24"/>
          <w:lang w:val="en-US" w:eastAsia="zh-CN"/>
        </w:rPr>
      </w:pPr>
      <w:r>
        <w:rPr>
          <w:rFonts w:hint="eastAsia" w:ascii="宋体" w:hAnsi="宋体" w:eastAsia="宋体"/>
          <w:sz w:val="24"/>
          <w:szCs w:val="24"/>
        </w:rPr>
        <w:t>《云南省建设工程监理规程》DBJ53/T-105-2020</w:t>
      </w:r>
    </w:p>
    <w:p/>
    <w:p/>
    <w:p/>
    <w:p/>
    <w:p/>
    <w:p/>
    <w:p/>
    <w:p/>
    <w:p/>
    <w:p/>
    <w:p/>
    <w:p/>
    <w:p/>
    <w:p/>
    <w:p/>
    <w:p/>
    <w:p/>
    <w:p/>
    <w:p/>
    <w:p/>
    <w:p/>
    <w:p/>
    <w:p/>
    <w:p/>
    <w:p/>
    <w:p/>
    <w:p/>
    <w:p/>
    <w:p>
      <w:pP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云南省工程建设地方标准</w:t>
      </w:r>
    </w:p>
    <w:p>
      <w:pPr>
        <w:jc w:val="center"/>
        <w:rPr>
          <w:rFonts w:ascii="宋体" w:hAnsi="宋体"/>
          <w:color w:val="000000" w:themeColor="text1"/>
          <w:sz w:val="44"/>
          <w:szCs w:val="44"/>
          <w14:textFill>
            <w14:solidFill>
              <w14:schemeClr w14:val="tx1"/>
            </w14:solidFill>
          </w14:textFill>
        </w:rPr>
      </w:pPr>
    </w:p>
    <w:p>
      <w:pPr>
        <w:jc w:val="center"/>
        <w:rPr>
          <w:rFonts w:ascii="宋体" w:hAnsi="宋体"/>
          <w:b/>
        </w:rPr>
      </w:pPr>
      <w:r>
        <w:rPr>
          <w:rFonts w:hint="eastAsia" w:ascii="宋体" w:hAnsi="宋体"/>
          <w:color w:val="000000" w:themeColor="text1"/>
          <w:sz w:val="32"/>
          <w:szCs w:val="32"/>
          <w14:textFill>
            <w14:solidFill>
              <w14:schemeClr w14:val="tx1"/>
            </w14:solidFill>
          </w14:textFill>
        </w:rPr>
        <w:t>云南省民用建筑信息模型应用标准</w:t>
      </w:r>
      <w:bookmarkStart w:id="64" w:name="_Toc59718455"/>
      <w:bookmarkStart w:id="65" w:name="_Toc59718137"/>
    </w:p>
    <w:p>
      <w:pPr>
        <w:jc w:val="center"/>
        <w:rPr>
          <w:rFonts w:ascii="宋体" w:hAnsi="宋体"/>
          <w:b/>
          <w:sz w:val="24"/>
          <w:szCs w:val="24"/>
        </w:rPr>
      </w:pPr>
    </w:p>
    <w:p>
      <w:pPr>
        <w:jc w:val="center"/>
        <w:rPr>
          <w:rFonts w:ascii="宋体" w:hAnsi="宋体"/>
          <w:b/>
          <w:sz w:val="24"/>
          <w:szCs w:val="24"/>
        </w:rPr>
      </w:pPr>
    </w:p>
    <w:p>
      <w:pPr>
        <w:rPr>
          <w:rFonts w:ascii="宋体" w:hAnsi="宋体"/>
          <w:b/>
        </w:rPr>
      </w:pPr>
    </w:p>
    <w:p>
      <w:pPr>
        <w:jc w:val="center"/>
        <w:rPr>
          <w:rFonts w:ascii="宋体" w:hAnsi="宋体" w:eastAsia="宋体" w:cs="宋体"/>
          <w:b/>
          <w:sz w:val="28"/>
          <w:szCs w:val="28"/>
        </w:rPr>
      </w:pPr>
      <w:r>
        <w:rPr>
          <w:rFonts w:hint="eastAsia" w:ascii="宋体" w:hAnsi="宋体" w:eastAsia="宋体" w:cs="宋体"/>
          <w:b/>
          <w:sz w:val="28"/>
          <w:szCs w:val="28"/>
        </w:rPr>
        <w:t>条文说明</w:t>
      </w:r>
      <w:bookmarkEnd w:id="64"/>
      <w:bookmarkEnd w:id="65"/>
    </w:p>
    <w:p/>
    <w:p/>
    <w:p/>
    <w:p/>
    <w:p/>
    <w:p/>
    <w:p/>
    <w:p/>
    <w:p/>
    <w:p/>
    <w:p/>
    <w:p/>
    <w:p/>
    <w:p/>
    <w:p/>
    <w:p/>
    <w:p/>
    <w:p/>
    <w:p/>
    <w:p/>
    <w:p/>
    <w:p/>
    <w:p/>
    <w:p/>
    <w:p/>
    <w:sdt>
      <w:sdtPr>
        <w:rPr>
          <w:rFonts w:ascii="宋体" w:hAnsi="宋体" w:eastAsia="宋体"/>
          <w:b/>
          <w:bCs/>
          <w:sz w:val="24"/>
          <w:szCs w:val="24"/>
        </w:rPr>
        <w:id w:val="147459707"/>
        <w15:color w:val="DBDBDB"/>
        <w:docPartObj>
          <w:docPartGallery w:val="Table of Contents"/>
          <w:docPartUnique/>
        </w:docPartObj>
      </w:sdtPr>
      <w:sdtEndPr>
        <w:rPr>
          <w:rFonts w:asciiTheme="minorHAnsi" w:hAnsiTheme="minorHAnsi" w:eastAsiaTheme="minorEastAsia"/>
          <w:b/>
          <w:bCs/>
          <w:sz w:val="21"/>
          <w:szCs w:val="22"/>
        </w:rPr>
      </w:sdtEndPr>
      <w:sdtContent>
        <w:p>
          <w:pPr>
            <w:jc w:val="center"/>
            <w:rPr>
              <w:rFonts w:hint="eastAsia" w:eastAsia="宋体"/>
              <w:b/>
              <w:bCs/>
              <w:sz w:val="24"/>
              <w:szCs w:val="24"/>
              <w:lang w:val="en-US" w:eastAsia="zh-CN"/>
            </w:rPr>
          </w:pPr>
          <w:r>
            <w:rPr>
              <w:rFonts w:ascii="宋体" w:hAnsi="宋体" w:eastAsia="宋体"/>
              <w:b/>
              <w:bCs/>
              <w:sz w:val="24"/>
              <w:szCs w:val="24"/>
            </w:rPr>
            <w:t>目</w:t>
          </w:r>
          <w:r>
            <w:rPr>
              <w:rFonts w:hint="eastAsia" w:ascii="宋体" w:hAnsi="宋体" w:eastAsia="宋体"/>
              <w:b/>
              <w:bCs/>
              <w:sz w:val="24"/>
              <w:szCs w:val="24"/>
              <w:lang w:val="en-US" w:eastAsia="zh-CN"/>
            </w:rPr>
            <w:t>次</w:t>
          </w:r>
        </w:p>
        <w:p>
          <w:pPr>
            <w:pStyle w:val="8"/>
            <w:tabs>
              <w:tab w:val="right" w:leader="dot" w:pos="8306"/>
            </w:tabs>
          </w:pPr>
          <w:r>
            <w:fldChar w:fldCharType="begin"/>
          </w:r>
          <w:r>
            <w:instrText xml:space="preserve">TOC \o "1-3" \h \u </w:instrText>
          </w:r>
          <w:r>
            <w:fldChar w:fldCharType="separate"/>
          </w:r>
        </w:p>
        <w:p>
          <w:pPr>
            <w:pStyle w:val="7"/>
            <w:tabs>
              <w:tab w:val="right" w:leader="dot" w:pos="8306"/>
            </w:tabs>
            <w:spacing w:line="360" w:lineRule="auto"/>
            <w:rPr>
              <w:rFonts w:hint="eastAsia" w:ascii="宋体" w:hAnsi="宋体" w:eastAsia="宋体" w:cs="宋体"/>
              <w:b/>
              <w:bCs/>
              <w:sz w:val="24"/>
              <w:szCs w:val="24"/>
              <w:lang w:val="en-US" w:eastAsia="zh-CN"/>
            </w:rPr>
          </w:pPr>
          <w:r>
            <w:fldChar w:fldCharType="begin"/>
          </w:r>
          <w:r>
            <w:instrText xml:space="preserve"> HYPERLINK \l "_Toc16671" </w:instrText>
          </w:r>
          <w:r>
            <w:fldChar w:fldCharType="separate"/>
          </w:r>
          <w:r>
            <w:rPr>
              <w:rFonts w:hint="eastAsia" w:ascii="宋体" w:hAnsi="宋体" w:eastAsia="宋体" w:cs="宋体"/>
              <w:b/>
              <w:bCs/>
              <w:sz w:val="24"/>
              <w:szCs w:val="24"/>
            </w:rPr>
            <w:t>1总则</w:t>
          </w:r>
          <w:r>
            <w:rPr>
              <w:rFonts w:hint="eastAsia" w:ascii="宋体" w:hAnsi="宋体" w:eastAsia="宋体" w:cs="宋体"/>
              <w:b/>
              <w:bCs/>
              <w:sz w:val="24"/>
              <w:szCs w:val="24"/>
            </w:rPr>
            <w:tab/>
          </w:r>
          <w:r>
            <w:rPr>
              <w:rFonts w:hint="eastAsia" w:ascii="宋体" w:hAnsi="宋体" w:eastAsia="宋体" w:cs="宋体"/>
              <w:b/>
              <w:bCs/>
              <w:sz w:val="24"/>
              <w:szCs w:val="24"/>
            </w:rPr>
            <w:fldChar w:fldCharType="end"/>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7</w:t>
          </w:r>
        </w:p>
        <w:p>
          <w:pPr>
            <w:pStyle w:val="7"/>
            <w:tabs>
              <w:tab w:val="right" w:leader="dot" w:pos="8306"/>
            </w:tabs>
            <w:spacing w:line="360" w:lineRule="auto"/>
            <w:rPr>
              <w:rFonts w:ascii="宋体" w:hAnsi="宋体" w:eastAsia="宋体" w:cs="宋体"/>
              <w:b/>
              <w:bCs/>
              <w:sz w:val="24"/>
              <w:szCs w:val="24"/>
            </w:rPr>
          </w:pPr>
          <w:r>
            <w:fldChar w:fldCharType="begin"/>
          </w:r>
          <w:r>
            <w:instrText xml:space="preserve"> HYPERLINK \l "_Toc31337" </w:instrText>
          </w:r>
          <w:r>
            <w:fldChar w:fldCharType="separate"/>
          </w:r>
          <w:r>
            <w:rPr>
              <w:rFonts w:hint="eastAsia" w:ascii="宋体" w:hAnsi="宋体" w:eastAsia="宋体" w:cs="宋体"/>
              <w:b/>
              <w:bCs/>
              <w:sz w:val="24"/>
              <w:szCs w:val="24"/>
            </w:rPr>
            <w:t>2 术语</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_Toc31337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7"/>
            <w:tabs>
              <w:tab w:val="right" w:leader="dot" w:pos="8306"/>
            </w:tabs>
            <w:spacing w:line="360" w:lineRule="auto"/>
            <w:rPr>
              <w:rFonts w:ascii="宋体" w:hAnsi="宋体" w:eastAsia="宋体" w:cs="宋体"/>
              <w:b/>
              <w:bCs/>
              <w:sz w:val="24"/>
              <w:szCs w:val="24"/>
            </w:rPr>
          </w:pPr>
          <w:r>
            <w:fldChar w:fldCharType="begin"/>
          </w:r>
          <w:r>
            <w:instrText xml:space="preserve"> HYPERLINK \l "_Toc19645" </w:instrText>
          </w:r>
          <w:r>
            <w:fldChar w:fldCharType="separate"/>
          </w:r>
          <w:r>
            <w:rPr>
              <w:rFonts w:hint="eastAsia" w:ascii="宋体" w:hAnsi="宋体" w:eastAsia="宋体" w:cs="宋体"/>
              <w:b/>
              <w:bCs/>
              <w:sz w:val="24"/>
              <w:szCs w:val="24"/>
            </w:rPr>
            <w:t>5  监理BIM应用的组织管理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_Toc19645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7"/>
            <w:tabs>
              <w:tab w:val="right" w:leader="dot" w:pos="8306"/>
            </w:tabs>
            <w:spacing w:line="360" w:lineRule="auto"/>
            <w:rPr>
              <w:rFonts w:ascii="宋体" w:hAnsi="宋体" w:eastAsia="宋体" w:cs="宋体"/>
              <w:b/>
              <w:bCs/>
              <w:sz w:val="24"/>
              <w:szCs w:val="24"/>
            </w:rPr>
          </w:pPr>
          <w:r>
            <w:fldChar w:fldCharType="begin"/>
          </w:r>
          <w:r>
            <w:instrText xml:space="preserve"> HYPERLINK \l "_Toc27736" </w:instrText>
          </w:r>
          <w:r>
            <w:fldChar w:fldCharType="separate"/>
          </w:r>
          <w:r>
            <w:rPr>
              <w:rFonts w:hint="eastAsia" w:ascii="宋体" w:hAnsi="宋体" w:eastAsia="宋体" w:cs="宋体"/>
              <w:b/>
              <w:bCs/>
              <w:sz w:val="24"/>
              <w:szCs w:val="24"/>
            </w:rPr>
            <w:t>6 监理BIM应用的模型结构</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_Toc27736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7"/>
            <w:tabs>
              <w:tab w:val="right" w:leader="dot" w:pos="8306"/>
            </w:tabs>
            <w:spacing w:line="360" w:lineRule="auto"/>
            <w:rPr>
              <w:rFonts w:ascii="宋体" w:hAnsi="宋体" w:eastAsia="宋体" w:cs="宋体"/>
              <w:b/>
              <w:bCs/>
              <w:sz w:val="24"/>
              <w:szCs w:val="24"/>
            </w:rPr>
          </w:pPr>
          <w:r>
            <w:fldChar w:fldCharType="begin"/>
          </w:r>
          <w:r>
            <w:instrText xml:space="preserve"> HYPERLINK \l "_Toc22064" </w:instrText>
          </w:r>
          <w:r>
            <w:fldChar w:fldCharType="separate"/>
          </w:r>
          <w:r>
            <w:rPr>
              <w:rFonts w:hint="eastAsia" w:ascii="宋体" w:hAnsi="宋体" w:eastAsia="宋体" w:cs="宋体"/>
              <w:b/>
              <w:bCs/>
              <w:sz w:val="24"/>
              <w:szCs w:val="24"/>
            </w:rPr>
            <w:t>7监理BIM应用的过程管理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_Toc22064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7"/>
            <w:tabs>
              <w:tab w:val="right" w:leader="dot" w:pos="8306"/>
            </w:tabs>
            <w:spacing w:line="360" w:lineRule="auto"/>
            <w:rPr>
              <w:rFonts w:ascii="宋体" w:hAnsi="宋体" w:eastAsia="宋体" w:cs="宋体"/>
              <w:b/>
              <w:bCs/>
              <w:sz w:val="24"/>
              <w:szCs w:val="24"/>
            </w:rPr>
          </w:pPr>
          <w:r>
            <w:fldChar w:fldCharType="begin"/>
          </w:r>
          <w:r>
            <w:instrText xml:space="preserve"> HYPERLINK \l "_Toc22883" </w:instrText>
          </w:r>
          <w:r>
            <w:fldChar w:fldCharType="separate"/>
          </w:r>
          <w:r>
            <w:rPr>
              <w:rFonts w:hint="eastAsia" w:ascii="宋体" w:hAnsi="宋体" w:eastAsia="宋体" w:cs="宋体"/>
              <w:b/>
              <w:bCs/>
              <w:sz w:val="24"/>
              <w:szCs w:val="24"/>
            </w:rPr>
            <w:t>8资料链接内容和范围</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_Toc22883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7"/>
            <w:tabs>
              <w:tab w:val="right" w:leader="dot" w:pos="8306"/>
            </w:tabs>
            <w:spacing w:line="360" w:lineRule="auto"/>
            <w:rPr>
              <w:rFonts w:hint="eastAsia" w:eastAsia="宋体"/>
              <w:lang w:val="en-US" w:eastAsia="zh-CN"/>
            </w:rPr>
          </w:pPr>
          <w:r>
            <w:fldChar w:fldCharType="begin"/>
          </w:r>
          <w:r>
            <w:instrText xml:space="preserve"> HYPERLINK \l "_Toc32136" </w:instrText>
          </w:r>
          <w:r>
            <w:fldChar w:fldCharType="separate"/>
          </w:r>
          <w:r>
            <w:rPr>
              <w:rFonts w:hint="eastAsia" w:ascii="宋体" w:hAnsi="宋体" w:eastAsia="宋体" w:cs="宋体"/>
              <w:b/>
              <w:bCs/>
              <w:sz w:val="24"/>
              <w:szCs w:val="24"/>
            </w:rPr>
            <w:t>10 交付标准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_Toc32136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r>
            <w:fldChar w:fldCharType="end"/>
          </w:r>
        </w:p>
      </w:sdtContent>
    </w:sdt>
    <w:p>
      <w:pPr>
        <w:pStyle w:val="2"/>
        <w:rPr>
          <w:rFonts w:ascii="宋体" w:hAnsi="宋体" w:eastAsia="宋体"/>
        </w:rPr>
      </w:pPr>
      <w:bookmarkStart w:id="66" w:name="_Toc28408"/>
      <w:bookmarkStart w:id="67" w:name="_Toc16671"/>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jc w:val="both"/>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
      <w:pPr>
        <w:pStyle w:val="2"/>
        <w:rPr>
          <w:rFonts w:ascii="宋体" w:hAnsi="宋体" w:eastAsia="宋体"/>
        </w:rPr>
      </w:pPr>
      <w:bookmarkStart w:id="68" w:name="_Toc11033"/>
      <w:bookmarkStart w:id="69" w:name="_Toc10342"/>
      <w:r>
        <w:rPr>
          <w:rFonts w:ascii="宋体" w:hAnsi="宋体" w:eastAsia="宋体"/>
        </w:rPr>
        <w:t>1总则</w:t>
      </w:r>
      <w:bookmarkEnd w:id="66"/>
      <w:bookmarkEnd w:id="67"/>
      <w:bookmarkEnd w:id="68"/>
      <w:bookmarkEnd w:id="69"/>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1.0.1 </w:t>
      </w:r>
      <w:r>
        <w:rPr>
          <w:rFonts w:ascii="宋体" w:hAnsi="宋体" w:eastAsia="宋体"/>
          <w:sz w:val="24"/>
          <w:szCs w:val="24"/>
        </w:rPr>
        <w:t>为贯彻执行国家技术经济政策，落实云南省住房和城乡建设厅《云南省住房和城乡建设厅关于推定建筑信息模型技术应用的实施意见》（云建设</w:t>
      </w:r>
      <w:r>
        <w:rPr>
          <w:rFonts w:hint="eastAsia" w:ascii="宋体" w:hAnsi="宋体" w:eastAsia="宋体"/>
          <w:sz w:val="24"/>
          <w:szCs w:val="24"/>
        </w:rPr>
        <w:t>﹝</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298号），切实推动建筑信息模型（BIM）技术在云南省建筑工程领域的应用制定本标准，规范和引导云南省建设工程监理</w:t>
      </w:r>
      <w:r>
        <w:rPr>
          <w:rFonts w:hint="eastAsia" w:ascii="宋体" w:hAnsi="宋体" w:eastAsia="宋体"/>
          <w:sz w:val="24"/>
          <w:szCs w:val="24"/>
        </w:rPr>
        <w:t>单位</w:t>
      </w:r>
      <w:r>
        <w:rPr>
          <w:rFonts w:ascii="宋体" w:hAnsi="宋体" w:eastAsia="宋体"/>
          <w:sz w:val="24"/>
          <w:szCs w:val="24"/>
        </w:rPr>
        <w:t xml:space="preserve">在建设项目监理过程中应用建筑信息模型（BIM）技术，提升工程监理单位信息化水平，提高信息应用效率和效益，确保监理工作期限内BIM信息的有效、准确、真实的传递而做一个统一性规定，实现信息共享和协同工作。 </w:t>
      </w:r>
    </w:p>
    <w:p>
      <w:pPr>
        <w:pStyle w:val="4"/>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BIM应用于工程项目全生命期，才能发挥BIM最大效益，但鉴于实际实施情况，许多监理</w:t>
      </w:r>
      <w:r>
        <w:rPr>
          <w:rFonts w:hint="eastAsia" w:ascii="宋体" w:hAnsi="宋体" w:eastAsia="宋体"/>
          <w:sz w:val="24"/>
          <w:szCs w:val="24"/>
        </w:rPr>
        <w:t>单位</w:t>
      </w:r>
      <w:r>
        <w:rPr>
          <w:rFonts w:ascii="宋体" w:hAnsi="宋体" w:eastAsia="宋体"/>
          <w:sz w:val="24"/>
          <w:szCs w:val="24"/>
        </w:rPr>
        <w:t>在工程项目中自发应用BIM技术，因此本规程倡导实施建设单位主导全生命期的BIM应用，也允许</w:t>
      </w:r>
      <w:r>
        <w:rPr>
          <w:rFonts w:hint="eastAsia" w:ascii="宋体" w:hAnsi="宋体" w:eastAsia="宋体"/>
          <w:sz w:val="24"/>
          <w:szCs w:val="24"/>
        </w:rPr>
        <w:t>由</w:t>
      </w:r>
      <w:r>
        <w:rPr>
          <w:rFonts w:ascii="宋体" w:hAnsi="宋体" w:eastAsia="宋体"/>
          <w:sz w:val="24"/>
          <w:szCs w:val="24"/>
        </w:rPr>
        <w:t>其他参建方牵头或者监理</w:t>
      </w:r>
      <w:r>
        <w:rPr>
          <w:rFonts w:hint="eastAsia" w:ascii="宋体" w:hAnsi="宋体" w:eastAsia="宋体"/>
          <w:sz w:val="24"/>
          <w:szCs w:val="24"/>
        </w:rPr>
        <w:t>单位</w:t>
      </w:r>
      <w:r>
        <w:rPr>
          <w:rFonts w:ascii="宋体" w:hAnsi="宋体" w:eastAsia="宋体"/>
          <w:sz w:val="24"/>
          <w:szCs w:val="24"/>
        </w:rPr>
        <w:t>自主应用。</w:t>
      </w:r>
    </w:p>
    <w:p>
      <w:pPr>
        <w:spacing w:before="312" w:beforeLines="100" w:after="312" w:afterLines="100" w:line="400" w:lineRule="exact"/>
        <w:ind w:firstLine="480" w:firstLineChars="200"/>
        <w:rPr>
          <w:rFonts w:ascii="宋体" w:hAnsi="宋体" w:eastAsia="宋体"/>
          <w:sz w:val="24"/>
          <w:szCs w:val="24"/>
        </w:rPr>
      </w:pPr>
      <w:r>
        <w:rPr>
          <w:rFonts w:ascii="宋体" w:hAnsi="宋体" w:eastAsia="宋体"/>
          <w:sz w:val="24"/>
          <w:szCs w:val="24"/>
        </w:rPr>
        <w:t>本标准为鼓励</w:t>
      </w:r>
      <w:r>
        <w:rPr>
          <w:rFonts w:hint="eastAsia" w:ascii="宋体" w:hAnsi="宋体" w:eastAsia="宋体"/>
          <w:sz w:val="24"/>
          <w:szCs w:val="24"/>
        </w:rPr>
        <w:t>和引导</w:t>
      </w:r>
      <w:r>
        <w:rPr>
          <w:rFonts w:ascii="宋体" w:hAnsi="宋体" w:eastAsia="宋体"/>
          <w:sz w:val="24"/>
          <w:szCs w:val="24"/>
        </w:rPr>
        <w:t>监理单位自主实施BIM应用时的指导</w:t>
      </w:r>
      <w:r>
        <w:rPr>
          <w:rFonts w:hint="eastAsia" w:ascii="宋体" w:hAnsi="宋体" w:eastAsia="宋体"/>
          <w:sz w:val="24"/>
          <w:szCs w:val="24"/>
        </w:rPr>
        <w:t>，项目所有参建方协同使用</w:t>
      </w:r>
      <w:r>
        <w:rPr>
          <w:rFonts w:ascii="宋体" w:hAnsi="宋体" w:eastAsia="宋体"/>
          <w:sz w:val="24"/>
          <w:szCs w:val="24"/>
        </w:rPr>
        <w:t>BIM技术请参照《建筑信息模型施工应用标准GB/T51235-2017》。</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.0.3</w:t>
      </w:r>
      <w:r>
        <w:rPr>
          <w:rFonts w:hint="eastAsia" w:ascii="宋体" w:hAnsi="宋体" w:eastAsia="宋体"/>
          <w:sz w:val="24"/>
          <w:szCs w:val="24"/>
        </w:rPr>
        <w:t>建设工程信息中人防工程、安防工程涉及国防安全，应保证信息存储的安全，防止非法信息泄露，不得在境外服务器上存储</w:t>
      </w:r>
      <w:r>
        <w:rPr>
          <w:rFonts w:ascii="宋体" w:hAnsi="宋体" w:eastAsia="宋体"/>
          <w:sz w:val="24"/>
          <w:szCs w:val="24"/>
        </w:rPr>
        <w:t>BIM模型及其相关信息，具体参考《国务院关于大力推进信息化发展和切实保障信息安全的若干意见》</w:t>
      </w:r>
      <w:r>
        <w:rPr>
          <w:rFonts w:hint="eastAsia" w:ascii="宋体" w:hAnsi="宋体" w:eastAsia="宋体"/>
          <w:sz w:val="24"/>
          <w:szCs w:val="24"/>
        </w:rPr>
        <w:t>(</w:t>
      </w:r>
      <w:r>
        <w:rPr>
          <w:rFonts w:ascii="宋体" w:hAnsi="宋体" w:eastAsia="宋体"/>
          <w:sz w:val="24"/>
          <w:szCs w:val="24"/>
        </w:rPr>
        <w:t>国发</w:t>
      </w:r>
      <w:r>
        <w:rPr>
          <w:rFonts w:hint="eastAsia" w:ascii="宋体" w:hAnsi="宋体" w:eastAsia="宋体"/>
          <w:sz w:val="24"/>
          <w:szCs w:val="24"/>
        </w:rPr>
        <w:t>﹝</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23号</w:t>
      </w:r>
      <w:r>
        <w:rPr>
          <w:rFonts w:hint="eastAsia" w:ascii="宋体" w:hAnsi="宋体" w:eastAsia="宋体"/>
          <w:sz w:val="24"/>
          <w:szCs w:val="24"/>
        </w:rPr>
        <w:t>)</w:t>
      </w:r>
      <w:r>
        <w:rPr>
          <w:rFonts w:ascii="宋体" w:hAnsi="宋体" w:eastAsia="宋体"/>
          <w:sz w:val="24"/>
          <w:szCs w:val="24"/>
        </w:rPr>
        <w:t>。</w:t>
      </w:r>
    </w:p>
    <w:p>
      <w:r>
        <w:rPr>
          <w:rFonts w:ascii="宋体" w:hAnsi="宋体" w:eastAsia="宋体"/>
          <w:b/>
          <w:bCs/>
          <w:sz w:val="24"/>
          <w:szCs w:val="24"/>
        </w:rPr>
        <w:t xml:space="preserve">1.0.4 </w:t>
      </w:r>
      <w:r>
        <w:rPr>
          <w:rFonts w:ascii="宋体" w:hAnsi="宋体" w:eastAsia="宋体"/>
          <w:sz w:val="24"/>
          <w:szCs w:val="24"/>
        </w:rPr>
        <w:t>鉴于目前BIM应用制度不完善，因此</w:t>
      </w:r>
      <w:r>
        <w:rPr>
          <w:rFonts w:hint="eastAsia" w:ascii="宋体" w:hAnsi="宋体" w:eastAsia="宋体"/>
          <w:sz w:val="24"/>
          <w:szCs w:val="24"/>
        </w:rPr>
        <w:t>工程监理单位自主应用BIM技术到实际工程项目</w:t>
      </w:r>
      <w:r>
        <w:rPr>
          <w:rFonts w:ascii="宋体" w:hAnsi="宋体" w:eastAsia="宋体"/>
          <w:sz w:val="24"/>
          <w:szCs w:val="24"/>
        </w:rPr>
        <w:t>中时，请</w:t>
      </w:r>
      <w:r>
        <w:rPr>
          <w:rFonts w:hint="eastAsia" w:ascii="宋体" w:hAnsi="宋体" w:eastAsia="宋体"/>
          <w:sz w:val="24"/>
          <w:szCs w:val="24"/>
        </w:rPr>
        <w:t>结合</w:t>
      </w:r>
      <w:r>
        <w:rPr>
          <w:rFonts w:ascii="宋体" w:hAnsi="宋体" w:eastAsia="宋体"/>
          <w:sz w:val="24"/>
          <w:szCs w:val="24"/>
        </w:rPr>
        <w:t>本标准指导BIM应用。结合BIM监理技术的不断深化补充完善相关</w:t>
      </w:r>
      <w:r>
        <w:rPr>
          <w:rFonts w:hint="eastAsia" w:ascii="宋体" w:hAnsi="宋体" w:eastAsia="宋体"/>
          <w:sz w:val="24"/>
          <w:szCs w:val="24"/>
        </w:rPr>
        <w:t>应用深度和广度</w:t>
      </w:r>
      <w:r>
        <w:rPr>
          <w:rFonts w:ascii="宋体" w:hAnsi="宋体" w:eastAsia="宋体"/>
          <w:sz w:val="24"/>
          <w:szCs w:val="24"/>
        </w:rPr>
        <w:t>。</w:t>
      </w:r>
    </w:p>
    <w:p/>
    <w:p/>
    <w:p>
      <w:pPr>
        <w:pStyle w:val="13"/>
        <w:rPr>
          <w:rFonts w:ascii="宋体" w:hAnsi="宋体"/>
          <w:sz w:val="24"/>
          <w:szCs w:val="24"/>
        </w:rPr>
      </w:pPr>
      <w:bookmarkStart w:id="70" w:name="_Toc59718139"/>
      <w:bookmarkStart w:id="71" w:name="_Toc59718457"/>
      <w:bookmarkStart w:id="72" w:name="_Toc14258"/>
      <w:bookmarkStart w:id="73" w:name="_Toc8072"/>
      <w:bookmarkStart w:id="74" w:name="_Toc16529"/>
      <w:bookmarkStart w:id="75" w:name="_Toc31337"/>
      <w:r>
        <w:rPr>
          <w:rFonts w:ascii="宋体" w:hAnsi="宋体"/>
          <w:b/>
          <w:bCs w:val="0"/>
        </w:rPr>
        <w:t>2 术语</w:t>
      </w:r>
      <w:bookmarkEnd w:id="70"/>
      <w:bookmarkEnd w:id="71"/>
      <w:bookmarkEnd w:id="72"/>
      <w:bookmarkEnd w:id="73"/>
      <w:bookmarkEnd w:id="74"/>
      <w:bookmarkEnd w:id="75"/>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2</w:t>
      </w:r>
      <w:r>
        <w:rPr>
          <w:rFonts w:ascii="宋体" w:hAnsi="宋体" w:eastAsia="宋体"/>
          <w:b/>
          <w:bCs/>
          <w:sz w:val="24"/>
          <w:szCs w:val="24"/>
        </w:rPr>
        <w:t>.0.10</w:t>
      </w:r>
      <w:r>
        <w:rPr>
          <w:rFonts w:ascii="宋体" w:hAnsi="宋体" w:eastAsia="宋体"/>
          <w:sz w:val="24"/>
          <w:szCs w:val="24"/>
        </w:rPr>
        <w:t xml:space="preserve"> </w:t>
      </w:r>
      <w:r>
        <w:rPr>
          <w:rFonts w:hint="eastAsia" w:ascii="宋体" w:hAnsi="宋体" w:eastAsia="宋体"/>
          <w:sz w:val="24"/>
          <w:szCs w:val="24"/>
        </w:rPr>
        <w:t>工程监理单位可结合自身管理目标实施信息化管理，还可根据建设工程监理合同的约定协助建设单位建立</w:t>
      </w:r>
      <w:r>
        <w:rPr>
          <w:rFonts w:ascii="宋体" w:hAnsi="宋体" w:eastAsia="宋体"/>
          <w:sz w:val="24"/>
          <w:szCs w:val="24"/>
        </w:rPr>
        <w:t>BIM信息管理模型协同平台，促进建设工程各参与方基于该平台实现协同工作。</w:t>
      </w:r>
    </w:p>
    <w:p>
      <w:pPr>
        <w:pStyle w:val="13"/>
        <w:rPr>
          <w:rFonts w:ascii="宋体" w:hAnsi="宋体"/>
          <w:sz w:val="24"/>
          <w:szCs w:val="24"/>
        </w:rPr>
      </w:pPr>
      <w:bookmarkStart w:id="76" w:name="_Toc19645"/>
      <w:bookmarkStart w:id="77" w:name="_Toc59718141"/>
      <w:bookmarkStart w:id="78" w:name="_Toc59718459"/>
      <w:bookmarkStart w:id="79" w:name="_Toc31999"/>
      <w:bookmarkStart w:id="80" w:name="_Toc21347"/>
      <w:bookmarkStart w:id="81" w:name="_Toc3499"/>
      <w:r>
        <w:rPr>
          <w:rFonts w:ascii="宋体" w:hAnsi="宋体"/>
          <w:b/>
          <w:bCs w:val="0"/>
        </w:rPr>
        <w:t>5  监理BIM应用的组织管理</w:t>
      </w:r>
      <w:bookmarkEnd w:id="76"/>
      <w:bookmarkEnd w:id="77"/>
      <w:bookmarkEnd w:id="78"/>
      <w:bookmarkEnd w:id="79"/>
      <w:bookmarkEnd w:id="80"/>
      <w:bookmarkEnd w:id="81"/>
      <w:r>
        <w:rPr>
          <w:rFonts w:ascii="宋体" w:hAnsi="宋体"/>
          <w:b/>
          <w:bCs w:val="0"/>
        </w:rPr>
        <w:t xml:space="preserve"> </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5.1.2</w:t>
      </w:r>
      <w:r>
        <w:rPr>
          <w:rFonts w:ascii="宋体" w:hAnsi="宋体" w:eastAsia="宋体"/>
          <w:sz w:val="24"/>
          <w:szCs w:val="24"/>
        </w:rPr>
        <w:t xml:space="preserve"> BIM项目团队宜由一名项目负责人、若干名BIM专业工程师和BIM信息管理员组成，且专业配套应满足BIM应用工作开展、目标控制的要求。</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5.3.3</w:t>
      </w:r>
      <w:r>
        <w:rPr>
          <w:rFonts w:ascii="宋体" w:hAnsi="宋体" w:eastAsia="宋体"/>
          <w:sz w:val="24"/>
          <w:szCs w:val="24"/>
        </w:rPr>
        <w:t xml:space="preserve"> 监理BIM专业工程师职责为其基本职责，在建设工程监理BIM应用的过程中，项目负责人可结合工程实际情况，明确各专业工程师具体的职责分工，制定具体的工作实施计划。</w:t>
      </w:r>
    </w:p>
    <w:p>
      <w:pPr>
        <w:pStyle w:val="13"/>
        <w:rPr>
          <w:rFonts w:ascii="宋体" w:hAnsi="宋体"/>
          <w:sz w:val="24"/>
          <w:szCs w:val="24"/>
        </w:rPr>
      </w:pPr>
      <w:bookmarkStart w:id="82" w:name="_Toc59718460"/>
      <w:bookmarkStart w:id="83" w:name="_Toc25021"/>
      <w:bookmarkStart w:id="84" w:name="_Toc15863"/>
      <w:bookmarkStart w:id="85" w:name="_Toc59718142"/>
      <w:bookmarkStart w:id="86" w:name="_Toc16357"/>
      <w:bookmarkStart w:id="87" w:name="_Toc27736"/>
      <w:r>
        <w:rPr>
          <w:rFonts w:ascii="宋体" w:hAnsi="宋体"/>
          <w:b/>
          <w:bCs w:val="0"/>
        </w:rPr>
        <w:t>6 监理BIM应用</w:t>
      </w:r>
      <w:r>
        <w:rPr>
          <w:rFonts w:hint="eastAsia" w:ascii="宋体" w:hAnsi="宋体"/>
          <w:b/>
          <w:bCs w:val="0"/>
        </w:rPr>
        <w:t>的</w:t>
      </w:r>
      <w:r>
        <w:rPr>
          <w:rFonts w:ascii="宋体" w:hAnsi="宋体"/>
          <w:b/>
          <w:bCs w:val="0"/>
        </w:rPr>
        <w:t>模型结构</w:t>
      </w:r>
      <w:bookmarkEnd w:id="82"/>
      <w:bookmarkEnd w:id="83"/>
      <w:bookmarkEnd w:id="84"/>
      <w:bookmarkEnd w:id="85"/>
      <w:bookmarkEnd w:id="86"/>
      <w:bookmarkEnd w:id="87"/>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6.1.4</w:t>
      </w:r>
      <w:r>
        <w:rPr>
          <w:rFonts w:ascii="宋体" w:hAnsi="宋体" w:eastAsia="宋体"/>
          <w:sz w:val="24"/>
          <w:szCs w:val="24"/>
        </w:rPr>
        <w:t>模型创建宜采用统一的坐标系、原点、基点和度量单位。当采用自定义坐标系时，应通过坐标转换实现模型集成。应统一制定各专业部件命名规则、部件属性所包含信息。</w:t>
      </w:r>
    </w:p>
    <w:p>
      <w:pPr>
        <w:pStyle w:val="13"/>
        <w:rPr>
          <w:rFonts w:ascii="宋体" w:hAnsi="宋体"/>
          <w:sz w:val="24"/>
          <w:szCs w:val="24"/>
        </w:rPr>
      </w:pPr>
      <w:bookmarkStart w:id="88" w:name="_Toc22064"/>
      <w:bookmarkStart w:id="89" w:name="_Toc22132"/>
      <w:bookmarkStart w:id="90" w:name="_Toc14966"/>
      <w:bookmarkStart w:id="91" w:name="_Toc59718143"/>
      <w:bookmarkStart w:id="92" w:name="_Toc59718461"/>
      <w:bookmarkStart w:id="93" w:name="_Toc6111"/>
      <w:r>
        <w:rPr>
          <w:rFonts w:ascii="宋体" w:hAnsi="宋体"/>
          <w:b/>
          <w:bCs w:val="0"/>
        </w:rPr>
        <w:t>7监理BIM应用的过程管理</w:t>
      </w:r>
      <w:bookmarkEnd w:id="88"/>
      <w:bookmarkEnd w:id="89"/>
      <w:bookmarkEnd w:id="90"/>
      <w:bookmarkEnd w:id="91"/>
      <w:bookmarkEnd w:id="92"/>
      <w:bookmarkEnd w:id="93"/>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 xml:space="preserve">7.1.1 </w:t>
      </w:r>
      <w:r>
        <w:rPr>
          <w:rFonts w:ascii="宋体" w:hAnsi="宋体" w:eastAsia="宋体"/>
          <w:sz w:val="24"/>
          <w:szCs w:val="24"/>
        </w:rPr>
        <w:t xml:space="preserve">模型元素信息宜包括下列内容： </w:t>
      </w:r>
    </w:p>
    <w:p>
      <w:pPr>
        <w:spacing w:before="312" w:beforeLines="100" w:after="312" w:afterLines="100" w:line="400" w:lineRule="exact"/>
        <w:rPr>
          <w:rFonts w:ascii="宋体" w:hAnsi="宋体" w:eastAsia="宋体"/>
          <w:sz w:val="24"/>
          <w:szCs w:val="24"/>
        </w:rPr>
      </w:pPr>
      <w:r>
        <w:rPr>
          <w:rFonts w:ascii="宋体" w:hAnsi="宋体" w:eastAsia="宋体"/>
          <w:sz w:val="24"/>
          <w:szCs w:val="24"/>
        </w:rPr>
        <w:t xml:space="preserve">   尺寸、定位、空间拓扑关系等几何信息： 名称、规格型号、材料和材质、生产厂商、功能与性能 技术参数，以及系统类型、施工段、施工方式、工程逻辑关系等非几何信息。</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 xml:space="preserve">.1.2 </w:t>
      </w:r>
      <w:r>
        <w:rPr>
          <w:rFonts w:hint="eastAsia" w:ascii="宋体" w:hAnsi="宋体" w:eastAsia="宋体"/>
          <w:sz w:val="24"/>
          <w:szCs w:val="24"/>
        </w:rPr>
        <w:t>非几何信息</w:t>
      </w:r>
    </w:p>
    <w:p>
      <w:pPr>
        <w:spacing w:before="312" w:beforeLines="100" w:after="312" w:afterLines="100" w:line="400" w:lineRule="exact"/>
        <w:ind w:firstLine="480" w:firstLineChars="200"/>
        <w:rPr>
          <w:rFonts w:ascii="宋体" w:hAnsi="宋体" w:eastAsia="宋体"/>
          <w:sz w:val="24"/>
          <w:szCs w:val="24"/>
        </w:rPr>
      </w:pPr>
      <w:r>
        <w:rPr>
          <w:rFonts w:hint="eastAsia" w:ascii="宋体" w:hAnsi="宋体" w:eastAsia="宋体"/>
          <w:sz w:val="24"/>
          <w:szCs w:val="24"/>
        </w:rPr>
        <w:t>鉴于建设工程项目最终要支撑运营单位使用的特点，对</w:t>
      </w:r>
      <w:r>
        <w:rPr>
          <w:rFonts w:ascii="宋体" w:hAnsi="宋体" w:eastAsia="宋体"/>
          <w:sz w:val="24"/>
          <w:szCs w:val="24"/>
        </w:rPr>
        <w:t>BIM模型的非几何信息提出较高要求，因此除了BIM模型内置的非几何信息外，还有大量的信息需要存储到模型外置的服务器或数据库，通过与模型对应匹配，实施信息对接。同时，工程建设情况，大量业务管理类数据需要在竣工验收阶段才稳定，因此也规约了外置信息产生的时间。</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7</w:t>
      </w:r>
      <w:r>
        <w:rPr>
          <w:rFonts w:ascii="宋体" w:hAnsi="宋体" w:eastAsia="宋体"/>
          <w:b/>
          <w:bCs/>
          <w:sz w:val="24"/>
          <w:szCs w:val="24"/>
        </w:rPr>
        <w:t>.2.1</w:t>
      </w:r>
      <w:r>
        <w:rPr>
          <w:rFonts w:ascii="宋体" w:hAnsi="宋体" w:eastAsia="宋体"/>
          <w:sz w:val="24"/>
          <w:szCs w:val="24"/>
        </w:rPr>
        <w:t>监理BIM应用的质量控制是通过</w:t>
      </w:r>
      <w:r>
        <w:rPr>
          <w:rFonts w:hint="eastAsia" w:ascii="宋体" w:hAnsi="宋体" w:eastAsia="宋体"/>
          <w:sz w:val="24"/>
          <w:szCs w:val="24"/>
        </w:rPr>
        <w:t>按照规范要求建立质量标准及施工样板模型</w:t>
      </w:r>
      <w:r>
        <w:rPr>
          <w:rFonts w:ascii="宋体" w:hAnsi="宋体" w:eastAsia="宋体"/>
          <w:sz w:val="24"/>
          <w:szCs w:val="24"/>
        </w:rPr>
        <w:t>的比对，提高质量检查的效率与准确性，</w:t>
      </w:r>
      <w:r>
        <w:rPr>
          <w:rFonts w:hint="eastAsia" w:ascii="宋体" w:hAnsi="宋体" w:eastAsia="宋体"/>
          <w:sz w:val="24"/>
          <w:szCs w:val="24"/>
        </w:rPr>
        <w:t>并有效控制危险源，</w:t>
      </w:r>
      <w:r>
        <w:rPr>
          <w:rFonts w:ascii="宋体" w:hAnsi="宋体" w:eastAsia="宋体"/>
          <w:sz w:val="24"/>
          <w:szCs w:val="24"/>
        </w:rPr>
        <w:t>进而实现项目质量可控的目标。</w:t>
      </w:r>
    </w:p>
    <w:p>
      <w:pPr>
        <w:pStyle w:val="13"/>
        <w:rPr>
          <w:rFonts w:ascii="宋体" w:hAnsi="宋体"/>
          <w:sz w:val="24"/>
          <w:szCs w:val="24"/>
        </w:rPr>
      </w:pPr>
      <w:bookmarkStart w:id="94" w:name="_Toc59718144"/>
      <w:bookmarkStart w:id="95" w:name="_Toc22883"/>
      <w:bookmarkStart w:id="96" w:name="_Toc28164"/>
      <w:bookmarkStart w:id="97" w:name="_Toc29979"/>
      <w:bookmarkStart w:id="98" w:name="_Toc24626"/>
      <w:bookmarkStart w:id="99" w:name="_Toc59718462"/>
      <w:r>
        <w:rPr>
          <w:rFonts w:ascii="宋体" w:hAnsi="宋体"/>
          <w:b/>
          <w:bCs w:val="0"/>
        </w:rPr>
        <w:t>8</w:t>
      </w:r>
      <w:r>
        <w:rPr>
          <w:rFonts w:hint="eastAsia" w:ascii="宋体" w:hAnsi="宋体"/>
          <w:b/>
          <w:bCs w:val="0"/>
        </w:rPr>
        <w:t>资料链接内容和范围</w:t>
      </w:r>
      <w:bookmarkEnd w:id="94"/>
      <w:bookmarkEnd w:id="95"/>
      <w:bookmarkEnd w:id="96"/>
      <w:bookmarkEnd w:id="97"/>
      <w:bookmarkEnd w:id="98"/>
      <w:bookmarkEnd w:id="99"/>
      <w:r>
        <w:rPr>
          <w:rFonts w:ascii="宋体" w:hAnsi="宋体"/>
          <w:b/>
          <w:bCs w:val="0"/>
        </w:rPr>
        <w:t xml:space="preserve"> </w:t>
      </w:r>
    </w:p>
    <w:p>
      <w:pPr>
        <w:spacing w:before="312" w:beforeLines="100" w:after="312" w:afterLines="100" w:line="400" w:lineRule="exact"/>
        <w:rPr>
          <w:rFonts w:ascii="宋体" w:hAnsi="宋体" w:eastAsia="宋体"/>
          <w:sz w:val="24"/>
          <w:szCs w:val="24"/>
        </w:rPr>
      </w:pPr>
      <w:r>
        <w:rPr>
          <w:rFonts w:ascii="宋体" w:hAnsi="宋体" w:eastAsia="宋体"/>
          <w:b/>
          <w:bCs/>
          <w:sz w:val="24"/>
          <w:szCs w:val="24"/>
        </w:rPr>
        <w:t>8.1.1</w:t>
      </w:r>
      <w:r>
        <w:rPr>
          <w:rFonts w:ascii="宋体" w:hAnsi="宋体" w:eastAsia="宋体"/>
          <w:sz w:val="24"/>
          <w:szCs w:val="24"/>
        </w:rPr>
        <w:t>工程项目实施过程中涉及参与单位多、专业多、工期长。因此在BIM应用中对参与各方提交资料后的审核、登记、存储、共享、变更和清理等环节应进行规定，以实现资料高效、有序化管理。</w:t>
      </w:r>
    </w:p>
    <w:p>
      <w:pPr>
        <w:pStyle w:val="13"/>
        <w:rPr>
          <w:rFonts w:ascii="宋体" w:hAnsi="宋体"/>
          <w:sz w:val="24"/>
          <w:szCs w:val="24"/>
        </w:rPr>
      </w:pPr>
      <w:bookmarkStart w:id="100" w:name="_Toc59718146"/>
      <w:bookmarkStart w:id="101" w:name="_Toc59718464"/>
      <w:bookmarkStart w:id="102" w:name="_Toc48726552"/>
      <w:bookmarkStart w:id="103" w:name="_Toc11471"/>
      <w:bookmarkStart w:id="104" w:name="_Toc20740"/>
      <w:bookmarkStart w:id="105" w:name="_Toc32136"/>
      <w:bookmarkStart w:id="106" w:name="_Toc13552"/>
      <w:r>
        <w:rPr>
          <w:rFonts w:ascii="宋体" w:hAnsi="宋体"/>
          <w:b/>
          <w:bCs w:val="0"/>
        </w:rPr>
        <w:t xml:space="preserve">10 </w:t>
      </w:r>
      <w:r>
        <w:rPr>
          <w:rFonts w:hint="eastAsia" w:ascii="宋体" w:hAnsi="宋体"/>
          <w:b/>
          <w:bCs w:val="0"/>
        </w:rPr>
        <w:t>交付标准</w:t>
      </w:r>
      <w:bookmarkEnd w:id="100"/>
      <w:bookmarkEnd w:id="101"/>
      <w:bookmarkEnd w:id="102"/>
      <w:bookmarkEnd w:id="103"/>
      <w:bookmarkEnd w:id="104"/>
      <w:bookmarkEnd w:id="105"/>
      <w:bookmarkEnd w:id="106"/>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0.1.1</w:t>
      </w:r>
      <w:r>
        <w:rPr>
          <w:rFonts w:hint="eastAsia" w:ascii="宋体" w:hAnsi="宋体" w:eastAsia="宋体"/>
          <w:sz w:val="24"/>
          <w:szCs w:val="24"/>
        </w:rPr>
        <w:t>因专业特点不同，各专业采用的建模软件不同，为保证交付模型的准确性及附属信息向模型接收单位有效传递，需要对交付原则、交付方式和文件格式进行规定，从而实现各阶段各专业模型交付的可行性和可操作性。</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0.1.2</w:t>
      </w:r>
      <w:r>
        <w:rPr>
          <w:rFonts w:hint="eastAsia" w:ascii="宋体" w:hAnsi="宋体" w:eastAsia="宋体"/>
          <w:sz w:val="24"/>
          <w:szCs w:val="24"/>
        </w:rPr>
        <w:t>为提高各阶段各专业模型共享和交付的统一性，模型建模前，必须要对模型文件命名和存储文件的文件夹结构进行规约，以实现文件名称的快速检索、导入、提取和追溯。</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0.1.4</w:t>
      </w:r>
      <w:r>
        <w:t xml:space="preserve"> </w:t>
      </w:r>
      <w:r>
        <w:rPr>
          <w:rFonts w:hint="eastAsia" w:ascii="宋体" w:hAnsi="宋体" w:eastAsia="宋体"/>
          <w:sz w:val="24"/>
          <w:szCs w:val="24"/>
        </w:rPr>
        <w:t>监理</w:t>
      </w:r>
      <w:r>
        <w:rPr>
          <w:rFonts w:ascii="宋体" w:hAnsi="宋体" w:eastAsia="宋体"/>
          <w:sz w:val="24"/>
          <w:szCs w:val="24"/>
        </w:rPr>
        <w:t>BIM技术应用过程中所产生的各种分析报告等由Word、Excel、PowerPoint 等办公软件生成的相应格式的文件交付时，</w:t>
      </w:r>
      <w:r>
        <w:rPr>
          <w:rFonts w:hint="eastAsia" w:ascii="宋体" w:hAnsi="宋体" w:eastAsia="宋体"/>
          <w:sz w:val="24"/>
          <w:szCs w:val="24"/>
        </w:rPr>
        <w:t>应</w:t>
      </w:r>
      <w:r>
        <w:rPr>
          <w:rFonts w:ascii="宋体" w:hAnsi="宋体" w:eastAsia="宋体"/>
          <w:sz w:val="24"/>
          <w:szCs w:val="24"/>
        </w:rPr>
        <w:t>以协议商定格式为准，</w:t>
      </w:r>
      <w:r>
        <w:rPr>
          <w:rFonts w:hint="eastAsia" w:ascii="宋体" w:hAnsi="宋体" w:eastAsia="宋体"/>
          <w:sz w:val="24"/>
          <w:szCs w:val="24"/>
        </w:rPr>
        <w:t>若</w:t>
      </w:r>
      <w:r>
        <w:rPr>
          <w:rFonts w:ascii="宋体" w:hAnsi="宋体" w:eastAsia="宋体"/>
          <w:sz w:val="24"/>
          <w:szCs w:val="24"/>
        </w:rPr>
        <w:t>协议中无商定格式，统一转换为pdf格式。</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0.1.5</w:t>
      </w:r>
      <w:r>
        <w:rPr>
          <w:rFonts w:hint="eastAsia" w:ascii="宋体" w:hAnsi="宋体" w:eastAsia="宋体"/>
          <w:sz w:val="24"/>
          <w:szCs w:val="24"/>
        </w:rPr>
        <w:t>监理BIM技术应用过程中经</w:t>
      </w:r>
      <w:r>
        <w:rPr>
          <w:rFonts w:ascii="宋体" w:hAnsi="宋体" w:eastAsia="宋体"/>
          <w:sz w:val="24"/>
          <w:szCs w:val="24"/>
        </w:rPr>
        <w:t>Autodesk Navisworks 、Lumion、Fuzor等软件进行渲染生成的图片</w:t>
      </w:r>
      <w:r>
        <w:rPr>
          <w:rFonts w:hint="eastAsia" w:ascii="宋体" w:hAnsi="宋体" w:eastAsia="宋体"/>
          <w:sz w:val="24"/>
          <w:szCs w:val="24"/>
        </w:rPr>
        <w:t>或图形文件</w:t>
      </w:r>
      <w:r>
        <w:rPr>
          <w:rFonts w:ascii="宋体" w:hAnsi="宋体" w:eastAsia="宋体"/>
          <w:sz w:val="24"/>
          <w:szCs w:val="24"/>
        </w:rPr>
        <w:t>交付时，</w:t>
      </w:r>
      <w:r>
        <w:rPr>
          <w:rFonts w:hint="eastAsia" w:ascii="宋体" w:hAnsi="宋体" w:eastAsia="宋体"/>
          <w:sz w:val="24"/>
          <w:szCs w:val="24"/>
        </w:rPr>
        <w:t>应</w:t>
      </w:r>
      <w:r>
        <w:rPr>
          <w:rFonts w:ascii="宋体" w:hAnsi="宋体" w:eastAsia="宋体"/>
          <w:sz w:val="24"/>
          <w:szCs w:val="24"/>
        </w:rPr>
        <w:t>以协议商定格式为准，</w:t>
      </w:r>
      <w:r>
        <w:rPr>
          <w:rFonts w:hint="eastAsia" w:ascii="宋体" w:hAnsi="宋体" w:eastAsia="宋体"/>
          <w:sz w:val="24"/>
          <w:szCs w:val="24"/>
        </w:rPr>
        <w:t>若</w:t>
      </w:r>
      <w:r>
        <w:rPr>
          <w:rFonts w:ascii="宋体" w:hAnsi="宋体" w:eastAsia="宋体"/>
          <w:sz w:val="24"/>
          <w:szCs w:val="24"/>
        </w:rPr>
        <w:t>协议中无商定格式，统一转换为jpg或png格式。</w:t>
      </w:r>
    </w:p>
    <w:p>
      <w:pPr>
        <w:spacing w:before="312" w:beforeLines="100" w:after="312" w:afterLines="100" w:line="400" w:lineRule="exact"/>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0.3</w:t>
      </w:r>
      <w:r>
        <w:rPr>
          <w:rFonts w:hint="eastAsia" w:ascii="宋体" w:hAnsi="宋体" w:eastAsia="宋体"/>
          <w:sz w:val="24"/>
          <w:szCs w:val="24"/>
        </w:rPr>
        <w:t>项目竣工验收完成后，监理单位应按合同约定向建设单位移交符合要求的模型，若合同未约定的，则监理单位宜向建设单位进行移交，以体现监理单位的管理水平和服务质量，以利提升监理单位的形象。</w:t>
      </w:r>
    </w:p>
    <w:p/>
    <w:p/>
    <w:p/>
    <w:p/>
    <w:p/>
    <w:p/>
    <w:p/>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8A68F"/>
    <w:multiLevelType w:val="singleLevel"/>
    <w:tmpl w:val="28E8A68F"/>
    <w:lvl w:ilvl="0" w:tentative="0">
      <w:start w:val="1"/>
      <w:numFmt w:val="decimal"/>
      <w:suff w:val="nothing"/>
      <w:lvlText w:val="%1、"/>
      <w:lvlJc w:val="left"/>
    </w:lvl>
  </w:abstractNum>
  <w:abstractNum w:abstractNumId="1">
    <w:nsid w:val="7800A626"/>
    <w:multiLevelType w:val="singleLevel"/>
    <w:tmpl w:val="7800A62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B08EA"/>
    <w:rsid w:val="00153A38"/>
    <w:rsid w:val="00213C0F"/>
    <w:rsid w:val="005939C4"/>
    <w:rsid w:val="0078172D"/>
    <w:rsid w:val="00AF5C41"/>
    <w:rsid w:val="00DC4D8A"/>
    <w:rsid w:val="04035364"/>
    <w:rsid w:val="0BFD2AA7"/>
    <w:rsid w:val="1C082C64"/>
    <w:rsid w:val="207A3AE9"/>
    <w:rsid w:val="2C405366"/>
    <w:rsid w:val="2E8527CB"/>
    <w:rsid w:val="2F6B6BB3"/>
    <w:rsid w:val="4B0C4AEB"/>
    <w:rsid w:val="54B350B3"/>
    <w:rsid w:val="5BBB08EA"/>
    <w:rsid w:val="685C0E5B"/>
    <w:rsid w:val="6B7F379C"/>
    <w:rsid w:val="6E094CBF"/>
    <w:rsid w:val="6EB85D52"/>
    <w:rsid w:val="74E9375A"/>
    <w:rsid w:val="77491422"/>
    <w:rsid w:val="7B2B7DAD"/>
    <w:rsid w:val="7EA8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仿宋"/>
      <w:b/>
      <w:bCs/>
      <w:kern w:val="44"/>
      <w:sz w:val="28"/>
      <w:szCs w:val="44"/>
    </w:rPr>
  </w:style>
  <w:style w:type="paragraph" w:styleId="3">
    <w:name w:val="heading 2"/>
    <w:basedOn w:val="1"/>
    <w:next w:val="1"/>
    <w:unhideWhenUsed/>
    <w:qFormat/>
    <w:uiPriority w:val="9"/>
    <w:pPr>
      <w:keepNext/>
      <w:keepLines/>
      <w:spacing w:before="260" w:after="260"/>
      <w:jc w:val="center"/>
      <w:outlineLvl w:val="1"/>
    </w:pPr>
    <w:rPr>
      <w:rFonts w:asciiTheme="majorHAnsi" w:hAnsiTheme="majorHAnsi" w:eastAsiaTheme="majorEastAsia" w:cstheme="majorBidi"/>
      <w:b/>
      <w:bCs/>
      <w:sz w:val="24"/>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99"/>
    <w:rPr>
      <w:color w:val="0000FF"/>
      <w:u w:val="single"/>
    </w:rPr>
  </w:style>
  <w:style w:type="paragraph" w:customStyle="1" w:styleId="13">
    <w:name w:val="目录1"/>
    <w:basedOn w:val="2"/>
    <w:qFormat/>
    <w:uiPriority w:val="0"/>
    <w:pPr>
      <w:spacing w:line="480" w:lineRule="auto"/>
    </w:pPr>
    <w:rPr>
      <w:rFonts w:ascii="等线" w:hAnsi="等线" w:eastAsia="宋体"/>
      <w:b w:val="0"/>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2762</Words>
  <Characters>15748</Characters>
  <Lines>131</Lines>
  <Paragraphs>36</Paragraphs>
  <TotalTime>5</TotalTime>
  <ScaleCrop>false</ScaleCrop>
  <LinksUpToDate>false</LinksUpToDate>
  <CharactersWithSpaces>18474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2021-04-15T06:33:00Z</dcterms:created>
  <dc:creator>└(^o^)┘</dc:creator>
  <cp:lastModifiedBy>郭虹燕</cp:lastModifiedBy>
  <cp:lastPrinted>2021-06-16T02:11:00Z</cp:lastPrinted>
  <dcterms:modified xsi:type="dcterms:W3CDTF">2021-06-22T02:57:53Z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CA4EC67C56B74759A21879375CAE464C</vt:lpwstr>
  </property>
</Properties>
</file>